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20" w:rsidRPr="008A3A74" w:rsidRDefault="00735045" w:rsidP="00735045">
      <w:pPr>
        <w:jc w:val="center"/>
        <w:rPr>
          <w:rFonts w:ascii="標楷體" w:eastAsia="標楷體" w:hAnsi="標楷體"/>
          <w:sz w:val="36"/>
          <w:szCs w:val="36"/>
        </w:rPr>
      </w:pPr>
      <w:r w:rsidRPr="008A3A74">
        <w:rPr>
          <w:rFonts w:ascii="標楷體" w:eastAsia="標楷體" w:hAnsi="標楷體" w:hint="eastAsia"/>
          <w:sz w:val="36"/>
          <w:szCs w:val="36"/>
        </w:rPr>
        <w:t>新北市立</w:t>
      </w:r>
      <w:r w:rsidR="00C43864" w:rsidRPr="008A3A74">
        <w:rPr>
          <w:rFonts w:ascii="標楷體" w:eastAsia="標楷體" w:hAnsi="標楷體" w:hint="eastAsia"/>
          <w:sz w:val="36"/>
          <w:szCs w:val="36"/>
        </w:rPr>
        <w:t>黃金博物館</w:t>
      </w:r>
      <w:bookmarkStart w:id="0" w:name="_GoBack"/>
      <w:bookmarkEnd w:id="0"/>
    </w:p>
    <w:p w:rsidR="008A3A74" w:rsidRDefault="008A3A74" w:rsidP="001D3B7F">
      <w:pPr>
        <w:jc w:val="center"/>
        <w:rPr>
          <w:rFonts w:ascii="標楷體" w:eastAsia="標楷體" w:hAnsi="標楷體"/>
          <w:sz w:val="28"/>
          <w:szCs w:val="28"/>
        </w:rPr>
      </w:pPr>
    </w:p>
    <w:p w:rsidR="00FC5EE0" w:rsidRDefault="00FC5EE0" w:rsidP="00FC5EE0">
      <w:pPr>
        <w:jc w:val="center"/>
        <w:rPr>
          <w:rFonts w:ascii="標楷體" w:eastAsia="標楷體" w:hAnsi="標楷體"/>
          <w:sz w:val="28"/>
          <w:szCs w:val="28"/>
        </w:rPr>
      </w:pPr>
      <w:r>
        <w:rPr>
          <w:rFonts w:ascii="標楷體" w:eastAsia="標楷體" w:hAnsi="標楷體" w:hint="eastAsia"/>
          <w:sz w:val="28"/>
          <w:szCs w:val="28"/>
        </w:rPr>
        <w:t>新北市立黃金博物館102年至</w:t>
      </w:r>
      <w:proofErr w:type="gramStart"/>
      <w:r>
        <w:rPr>
          <w:rFonts w:ascii="標楷體" w:eastAsia="標楷體" w:hAnsi="標楷體" w:hint="eastAsia"/>
          <w:sz w:val="28"/>
          <w:szCs w:val="28"/>
        </w:rPr>
        <w:t>10</w:t>
      </w:r>
      <w:r w:rsidR="000267C0">
        <w:rPr>
          <w:rFonts w:ascii="標楷體" w:eastAsia="標楷體" w:hAnsi="標楷體" w:hint="eastAsia"/>
          <w:sz w:val="28"/>
          <w:szCs w:val="28"/>
        </w:rPr>
        <w:t>4</w:t>
      </w:r>
      <w:proofErr w:type="gramEnd"/>
      <w:r>
        <w:rPr>
          <w:rFonts w:ascii="標楷體" w:eastAsia="標楷體" w:hAnsi="標楷體" w:hint="eastAsia"/>
          <w:sz w:val="28"/>
          <w:szCs w:val="28"/>
        </w:rPr>
        <w:t>年度志願服務之趨勢與性別分析</w:t>
      </w:r>
    </w:p>
    <w:p w:rsidR="00282120" w:rsidRPr="00120DDB" w:rsidRDefault="00282120" w:rsidP="003E0692">
      <w:pPr>
        <w:rPr>
          <w:rFonts w:ascii="標楷體" w:eastAsia="標楷體" w:hAnsi="標楷體"/>
          <w:sz w:val="28"/>
          <w:szCs w:val="28"/>
        </w:rPr>
      </w:pPr>
    </w:p>
    <w:p w:rsidR="00282120" w:rsidRPr="00120DDB" w:rsidRDefault="006F361C" w:rsidP="0044610F">
      <w:pPr>
        <w:jc w:val="center"/>
        <w:rPr>
          <w:rFonts w:ascii="標楷體" w:eastAsia="標楷體" w:hAnsi="標楷體"/>
          <w:sz w:val="28"/>
          <w:szCs w:val="28"/>
        </w:rPr>
      </w:pPr>
      <w:r>
        <w:rPr>
          <w:rFonts w:ascii="標楷體" w:eastAsia="標楷體" w:hAnsi="標楷體"/>
          <w:noProof/>
          <w:sz w:val="28"/>
          <w:szCs w:val="28"/>
        </w:rPr>
        <w:drawing>
          <wp:inline distT="0" distB="0" distL="0" distR="0" wp14:anchorId="451C55CD">
            <wp:extent cx="4366260" cy="4122420"/>
            <wp:effectExtent l="0" t="0" r="0" b="0"/>
            <wp:docPr id="7" name="圖片 7" descr="A博物館夜景ok-燈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博物館夜景ok-燈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5119" cy="4121343"/>
                    </a:xfrm>
                    <a:prstGeom prst="rect">
                      <a:avLst/>
                    </a:prstGeom>
                    <a:noFill/>
                  </pic:spPr>
                </pic:pic>
              </a:graphicData>
            </a:graphic>
          </wp:inline>
        </w:drawing>
      </w:r>
    </w:p>
    <w:p w:rsidR="00282120" w:rsidRPr="00120DDB" w:rsidRDefault="00282120" w:rsidP="003E0692">
      <w:pPr>
        <w:rPr>
          <w:rFonts w:ascii="標楷體" w:eastAsia="標楷體" w:hAnsi="標楷體"/>
          <w:sz w:val="28"/>
          <w:szCs w:val="28"/>
        </w:rPr>
      </w:pPr>
    </w:p>
    <w:p w:rsidR="00282120" w:rsidRPr="00120DDB" w:rsidRDefault="00282120" w:rsidP="003E0692">
      <w:pPr>
        <w:rPr>
          <w:rFonts w:ascii="標楷體" w:eastAsia="標楷體" w:hAnsi="標楷體"/>
          <w:sz w:val="28"/>
          <w:szCs w:val="28"/>
        </w:rPr>
      </w:pPr>
    </w:p>
    <w:p w:rsidR="00624831" w:rsidRPr="00120DDB" w:rsidRDefault="00624831" w:rsidP="003E0692">
      <w:pPr>
        <w:rPr>
          <w:rFonts w:ascii="標楷體" w:eastAsia="標楷體" w:hAnsi="標楷體"/>
          <w:sz w:val="28"/>
          <w:szCs w:val="28"/>
        </w:rPr>
      </w:pPr>
    </w:p>
    <w:p w:rsidR="0044610F" w:rsidRDefault="0044610F" w:rsidP="009C738F">
      <w:pPr>
        <w:jc w:val="center"/>
        <w:rPr>
          <w:rFonts w:ascii="標楷體" w:eastAsia="標楷體" w:hAnsi="標楷體"/>
          <w:sz w:val="28"/>
          <w:szCs w:val="28"/>
        </w:rPr>
      </w:pPr>
    </w:p>
    <w:p w:rsidR="00282120" w:rsidRPr="00120DDB" w:rsidRDefault="005C1DF7" w:rsidP="009C738F">
      <w:pPr>
        <w:jc w:val="center"/>
        <w:rPr>
          <w:rFonts w:ascii="標楷體" w:eastAsia="標楷體" w:hAnsi="標楷體"/>
          <w:sz w:val="28"/>
          <w:szCs w:val="28"/>
        </w:rPr>
      </w:pPr>
      <w:r w:rsidRPr="00120DDB">
        <w:rPr>
          <w:rFonts w:ascii="標楷體" w:eastAsia="標楷體" w:hAnsi="標楷體" w:hint="eastAsia"/>
          <w:sz w:val="28"/>
          <w:szCs w:val="28"/>
        </w:rPr>
        <w:t>統計機關：</w:t>
      </w:r>
      <w:r w:rsidR="00282120" w:rsidRPr="00120DDB">
        <w:rPr>
          <w:rFonts w:ascii="標楷體" w:eastAsia="標楷體" w:hAnsi="標楷體" w:hint="eastAsia"/>
          <w:sz w:val="28"/>
          <w:szCs w:val="28"/>
        </w:rPr>
        <w:t>新北市立</w:t>
      </w:r>
      <w:r w:rsidR="002C3013" w:rsidRPr="00120DDB">
        <w:rPr>
          <w:rFonts w:ascii="標楷體" w:eastAsia="標楷體" w:hAnsi="標楷體" w:hint="eastAsia"/>
          <w:sz w:val="28"/>
          <w:szCs w:val="28"/>
        </w:rPr>
        <w:t>黃金</w:t>
      </w:r>
      <w:r w:rsidR="00282120" w:rsidRPr="00120DDB">
        <w:rPr>
          <w:rFonts w:ascii="標楷體" w:eastAsia="標楷體" w:hAnsi="標楷體" w:hint="eastAsia"/>
          <w:sz w:val="28"/>
          <w:szCs w:val="28"/>
        </w:rPr>
        <w:t xml:space="preserve">博物館 </w:t>
      </w:r>
    </w:p>
    <w:p w:rsidR="00282120" w:rsidRPr="00120DDB" w:rsidRDefault="005C1DF7" w:rsidP="005C1DF7">
      <w:pPr>
        <w:jc w:val="center"/>
        <w:rPr>
          <w:rFonts w:ascii="標楷體" w:eastAsia="標楷體" w:hAnsi="標楷體"/>
          <w:sz w:val="28"/>
          <w:szCs w:val="28"/>
        </w:rPr>
      </w:pPr>
      <w:r w:rsidRPr="00120DDB">
        <w:rPr>
          <w:rFonts w:ascii="標楷體" w:eastAsia="標楷體" w:hAnsi="標楷體" w:hint="eastAsia"/>
          <w:sz w:val="28"/>
          <w:szCs w:val="28"/>
        </w:rPr>
        <w:t>中華民國10</w:t>
      </w:r>
      <w:r w:rsidR="000267C0">
        <w:rPr>
          <w:rFonts w:ascii="標楷體" w:eastAsia="標楷體" w:hAnsi="標楷體" w:hint="eastAsia"/>
          <w:sz w:val="28"/>
          <w:szCs w:val="28"/>
        </w:rPr>
        <w:t>5</w:t>
      </w:r>
      <w:r w:rsidRPr="00120DDB">
        <w:rPr>
          <w:rFonts w:ascii="標楷體" w:eastAsia="標楷體" w:hAnsi="標楷體" w:hint="eastAsia"/>
          <w:sz w:val="28"/>
          <w:szCs w:val="28"/>
        </w:rPr>
        <w:t>年</w:t>
      </w:r>
      <w:r w:rsidR="00BE79F3">
        <w:rPr>
          <w:rFonts w:ascii="標楷體" w:eastAsia="標楷體" w:hAnsi="標楷體" w:hint="eastAsia"/>
          <w:sz w:val="28"/>
          <w:szCs w:val="28"/>
        </w:rPr>
        <w:t>4</w:t>
      </w:r>
      <w:r w:rsidRPr="00120DDB">
        <w:rPr>
          <w:rFonts w:ascii="標楷體" w:eastAsia="標楷體" w:hAnsi="標楷體" w:hint="eastAsia"/>
          <w:sz w:val="28"/>
          <w:szCs w:val="28"/>
        </w:rPr>
        <w:t>月</w:t>
      </w:r>
    </w:p>
    <w:p w:rsidR="00282120" w:rsidRPr="00120DDB" w:rsidRDefault="00282120" w:rsidP="009C738F">
      <w:pPr>
        <w:jc w:val="center"/>
        <w:rPr>
          <w:rFonts w:ascii="標楷體" w:eastAsia="標楷體" w:hAnsi="標楷體"/>
          <w:sz w:val="28"/>
          <w:szCs w:val="28"/>
        </w:rPr>
      </w:pPr>
      <w:r w:rsidRPr="00120DDB">
        <w:rPr>
          <w:rFonts w:ascii="標楷體" w:eastAsia="標楷體" w:hAnsi="標楷體" w:hint="eastAsia"/>
          <w:sz w:val="28"/>
          <w:szCs w:val="28"/>
        </w:rPr>
        <w:lastRenderedPageBreak/>
        <w:t>目次</w:t>
      </w:r>
    </w:p>
    <w:p w:rsidR="009C738F" w:rsidRPr="00120DDB" w:rsidRDefault="000D7C79" w:rsidP="00CF6C35">
      <w:pPr>
        <w:jc w:val="distribute"/>
        <w:rPr>
          <w:rFonts w:ascii="標楷體" w:eastAsia="標楷體" w:hAnsi="標楷體"/>
          <w:sz w:val="28"/>
          <w:szCs w:val="28"/>
        </w:rPr>
      </w:pPr>
      <w:r>
        <w:rPr>
          <w:rFonts w:ascii="標楷體" w:eastAsia="標楷體" w:hAnsi="標楷體" w:hint="eastAsia"/>
          <w:sz w:val="28"/>
          <w:szCs w:val="28"/>
        </w:rPr>
        <w:t>壹</w:t>
      </w:r>
      <w:r w:rsidR="0054457D" w:rsidRPr="00120DDB">
        <w:rPr>
          <w:rFonts w:ascii="標楷體" w:eastAsia="標楷體" w:hAnsi="標楷體" w:hint="eastAsia"/>
          <w:sz w:val="28"/>
          <w:szCs w:val="28"/>
        </w:rPr>
        <w:t>、</w:t>
      </w:r>
      <w:r w:rsidR="009C738F" w:rsidRPr="00120DDB">
        <w:rPr>
          <w:rFonts w:ascii="標楷體" w:eastAsia="標楷體" w:hAnsi="標楷體" w:hint="eastAsia"/>
          <w:sz w:val="28"/>
          <w:szCs w:val="28"/>
        </w:rPr>
        <w:t>引言</w:t>
      </w:r>
      <w:r w:rsidR="0047488C"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47488C" w:rsidRPr="00120DDB">
        <w:rPr>
          <w:rFonts w:ascii="標楷體" w:eastAsia="標楷體" w:hAnsi="標楷體" w:hint="eastAsia"/>
          <w:sz w:val="28"/>
          <w:szCs w:val="28"/>
        </w:rPr>
        <w:t>---2</w:t>
      </w:r>
    </w:p>
    <w:p w:rsidR="009C738F" w:rsidRPr="0056693D" w:rsidRDefault="0056693D" w:rsidP="00CF6C35">
      <w:pPr>
        <w:jc w:val="distribute"/>
        <w:rPr>
          <w:rFonts w:ascii="標楷體" w:eastAsia="標楷體" w:hAnsi="標楷體"/>
          <w:sz w:val="28"/>
          <w:szCs w:val="28"/>
        </w:rPr>
      </w:pPr>
      <w:r>
        <w:rPr>
          <w:rFonts w:ascii="標楷體" w:eastAsia="標楷體" w:hAnsi="標楷體" w:hint="eastAsia"/>
          <w:spacing w:val="30"/>
          <w:sz w:val="28"/>
          <w:szCs w:val="28"/>
        </w:rPr>
        <w:t>貳、</w:t>
      </w:r>
      <w:r w:rsidR="00CF6C35">
        <w:rPr>
          <w:rFonts w:ascii="標楷體" w:eastAsia="標楷體" w:hAnsi="標楷體" w:hint="eastAsia"/>
          <w:sz w:val="28"/>
          <w:szCs w:val="28"/>
        </w:rPr>
        <w:t>依</w:t>
      </w:r>
      <w:r>
        <w:rPr>
          <w:rFonts w:ascii="標楷體" w:eastAsia="標楷體" w:hAnsi="標楷體" w:hint="eastAsia"/>
          <w:sz w:val="28"/>
          <w:szCs w:val="28"/>
        </w:rPr>
        <w:t>人數</w:t>
      </w:r>
      <w:r w:rsidRPr="0056693D">
        <w:rPr>
          <w:rFonts w:ascii="標楷體" w:eastAsia="標楷體" w:hAnsi="標楷體" w:hint="eastAsia"/>
          <w:sz w:val="28"/>
          <w:szCs w:val="28"/>
        </w:rPr>
        <w:t>分析</w:t>
      </w:r>
      <w:r w:rsidR="00624831" w:rsidRPr="0056693D">
        <w:rPr>
          <w:rFonts w:ascii="標楷體" w:eastAsia="標楷體" w:hAnsi="標楷體" w:hint="eastAsia"/>
          <w:sz w:val="28"/>
          <w:szCs w:val="28"/>
        </w:rPr>
        <w:t>----</w:t>
      </w:r>
      <w:r w:rsidR="00F27324" w:rsidRPr="0056693D">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557F09" w:rsidRPr="0056693D">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F27324" w:rsidRPr="0056693D">
        <w:rPr>
          <w:rFonts w:ascii="標楷體" w:eastAsia="標楷體" w:hAnsi="標楷體" w:hint="eastAsia"/>
          <w:sz w:val="28"/>
          <w:szCs w:val="28"/>
        </w:rPr>
        <w:t>--</w:t>
      </w:r>
      <w:r w:rsidR="001D7875" w:rsidRPr="0056693D">
        <w:rPr>
          <w:rFonts w:ascii="標楷體" w:eastAsia="標楷體" w:hAnsi="標楷體" w:hint="eastAsia"/>
          <w:sz w:val="28"/>
          <w:szCs w:val="28"/>
        </w:rPr>
        <w:t>2</w:t>
      </w:r>
    </w:p>
    <w:p w:rsidR="0056693D" w:rsidRDefault="0056693D" w:rsidP="00CF6C35">
      <w:pPr>
        <w:jc w:val="distribute"/>
        <w:rPr>
          <w:rFonts w:ascii="標楷體" w:eastAsia="標楷體" w:hAnsi="標楷體"/>
          <w:sz w:val="28"/>
          <w:szCs w:val="28"/>
        </w:rPr>
      </w:pPr>
      <w:r>
        <w:rPr>
          <w:rFonts w:ascii="標楷體" w:eastAsia="標楷體" w:hAnsi="標楷體" w:hint="eastAsia"/>
          <w:sz w:val="28"/>
          <w:szCs w:val="28"/>
        </w:rPr>
        <w:t>參</w:t>
      </w:r>
      <w:r>
        <w:rPr>
          <w:rFonts w:ascii="標楷體" w:eastAsia="標楷體" w:hAnsi="標楷體" w:hint="eastAsia"/>
          <w:spacing w:val="30"/>
          <w:sz w:val="28"/>
          <w:szCs w:val="28"/>
        </w:rPr>
        <w:t>、</w:t>
      </w:r>
      <w:r w:rsidR="00CF6C35">
        <w:rPr>
          <w:rFonts w:ascii="標楷體" w:eastAsia="標楷體" w:hAnsi="標楷體" w:hint="eastAsia"/>
          <w:sz w:val="28"/>
          <w:szCs w:val="28"/>
        </w:rPr>
        <w:t>依</w:t>
      </w:r>
      <w:r>
        <w:rPr>
          <w:rFonts w:ascii="標楷體" w:eastAsia="標楷體" w:hAnsi="標楷體" w:hint="eastAsia"/>
          <w:sz w:val="28"/>
          <w:szCs w:val="28"/>
        </w:rPr>
        <w:t>性別</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----2</w:t>
      </w:r>
    </w:p>
    <w:p w:rsidR="0056693D" w:rsidRPr="0056693D" w:rsidRDefault="0056693D" w:rsidP="00CF6C35">
      <w:pPr>
        <w:contextualSpacing/>
        <w:jc w:val="distribute"/>
        <w:rPr>
          <w:rFonts w:ascii="標楷體" w:eastAsia="標楷體" w:hAnsi="標楷體"/>
          <w:sz w:val="28"/>
          <w:szCs w:val="28"/>
        </w:rPr>
      </w:pPr>
      <w:r>
        <w:rPr>
          <w:rFonts w:ascii="標楷體" w:eastAsia="標楷體" w:hAnsi="標楷體" w:hint="eastAsia"/>
          <w:sz w:val="28"/>
          <w:szCs w:val="28"/>
        </w:rPr>
        <w:t>肆、</w:t>
      </w:r>
      <w:r w:rsidR="00CF6C35">
        <w:rPr>
          <w:rFonts w:ascii="標楷體" w:eastAsia="標楷體" w:hAnsi="標楷體" w:hint="eastAsia"/>
          <w:sz w:val="28"/>
          <w:szCs w:val="28"/>
        </w:rPr>
        <w:t>依</w:t>
      </w:r>
      <w:r>
        <w:rPr>
          <w:rFonts w:ascii="標楷體" w:eastAsia="標楷體" w:hAnsi="標楷體" w:hint="eastAsia"/>
          <w:sz w:val="28"/>
          <w:szCs w:val="28"/>
        </w:rPr>
        <w:t>年齡</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3</w:t>
      </w:r>
    </w:p>
    <w:p w:rsidR="0056693D" w:rsidRP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伍、</w:t>
      </w:r>
      <w:r w:rsidR="00CF6C35">
        <w:rPr>
          <w:rFonts w:ascii="標楷體" w:eastAsia="標楷體" w:hAnsi="標楷體" w:hint="eastAsia"/>
          <w:sz w:val="28"/>
          <w:szCs w:val="28"/>
        </w:rPr>
        <w:t>依</w:t>
      </w:r>
      <w:r>
        <w:rPr>
          <w:rFonts w:ascii="標楷體" w:eastAsia="標楷體" w:hAnsi="標楷體" w:hint="eastAsia"/>
          <w:sz w:val="28"/>
          <w:szCs w:val="28"/>
        </w:rPr>
        <w:t>身</w:t>
      </w:r>
      <w:r w:rsidR="00776CA4">
        <w:rPr>
          <w:rFonts w:ascii="標楷體" w:eastAsia="標楷體" w:hAnsi="標楷體" w:hint="eastAsia"/>
          <w:sz w:val="28"/>
          <w:szCs w:val="28"/>
        </w:rPr>
        <w:t>分</w:t>
      </w:r>
      <w:r>
        <w:rPr>
          <w:rFonts w:ascii="標楷體" w:eastAsia="標楷體" w:hAnsi="標楷體" w:hint="eastAsia"/>
          <w:sz w:val="28"/>
          <w:szCs w:val="28"/>
        </w:rPr>
        <w:t>別</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5</w:t>
      </w:r>
    </w:p>
    <w:p w:rsidR="0054457D" w:rsidRP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陸</w:t>
      </w:r>
      <w:r w:rsidR="00CF6C35">
        <w:rPr>
          <w:rFonts w:ascii="標楷體" w:eastAsia="標楷體" w:hAnsi="標楷體" w:hint="eastAsia"/>
          <w:sz w:val="28"/>
          <w:szCs w:val="28"/>
        </w:rPr>
        <w:t>、依教育程度分</w:t>
      </w:r>
      <w:r w:rsidR="002F2F21">
        <w:rPr>
          <w:rFonts w:ascii="標楷體" w:eastAsia="標楷體" w:hAnsi="標楷體" w:hint="eastAsia"/>
          <w:sz w:val="28"/>
          <w:szCs w:val="28"/>
        </w:rPr>
        <w:t>析</w:t>
      </w:r>
      <w:r w:rsidR="00435E72"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CF6C35">
        <w:rPr>
          <w:rFonts w:ascii="標楷體" w:eastAsia="標楷體" w:hAnsi="標楷體" w:hint="eastAsia"/>
          <w:sz w:val="28"/>
          <w:szCs w:val="28"/>
        </w:rPr>
        <w:t>-</w:t>
      </w:r>
      <w:r w:rsidR="00624831" w:rsidRPr="00120DDB">
        <w:rPr>
          <w:rFonts w:ascii="標楷體" w:eastAsia="標楷體" w:hAnsi="標楷體" w:hint="eastAsia"/>
          <w:sz w:val="28"/>
          <w:szCs w:val="28"/>
        </w:rPr>
        <w:t>------</w:t>
      </w:r>
      <w:r w:rsidR="00435E72"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1D7875">
        <w:rPr>
          <w:rFonts w:ascii="標楷體" w:eastAsia="標楷體" w:hAnsi="標楷體" w:hint="eastAsia"/>
          <w:sz w:val="28"/>
          <w:szCs w:val="28"/>
        </w:rPr>
        <w:t>7</w:t>
      </w:r>
    </w:p>
    <w:p w:rsidR="009B4121" w:rsidRDefault="0056693D" w:rsidP="00CF6C35">
      <w:pPr>
        <w:jc w:val="distribute"/>
        <w:rPr>
          <w:rFonts w:ascii="標楷體" w:eastAsia="標楷體" w:hAnsi="標楷體"/>
          <w:sz w:val="28"/>
          <w:szCs w:val="28"/>
        </w:rPr>
      </w:pPr>
      <w:proofErr w:type="gramStart"/>
      <w:r>
        <w:rPr>
          <w:rFonts w:ascii="標楷體" w:eastAsia="標楷體" w:hAnsi="標楷體" w:hint="eastAsia"/>
          <w:sz w:val="28"/>
          <w:szCs w:val="28"/>
        </w:rPr>
        <w:t>柒</w:t>
      </w:r>
      <w:proofErr w:type="gramEnd"/>
      <w:r w:rsidR="00C63FC4" w:rsidRPr="00120DDB">
        <w:rPr>
          <w:rFonts w:ascii="標楷體" w:eastAsia="標楷體" w:hAnsi="標楷體" w:hint="eastAsia"/>
          <w:sz w:val="28"/>
          <w:szCs w:val="28"/>
        </w:rPr>
        <w:t>、</w:t>
      </w:r>
      <w:r w:rsidR="00CF6C35">
        <w:rPr>
          <w:rFonts w:ascii="標楷體" w:eastAsia="標楷體" w:hAnsi="標楷體" w:hint="eastAsia"/>
          <w:sz w:val="28"/>
          <w:szCs w:val="28"/>
        </w:rPr>
        <w:t>結論與建議</w:t>
      </w:r>
      <w:r w:rsidR="009B4121" w:rsidRPr="00120DDB">
        <w:rPr>
          <w:rFonts w:ascii="標楷體" w:eastAsia="標楷體" w:hAnsi="標楷體" w:hint="eastAsia"/>
          <w:sz w:val="28"/>
          <w:szCs w:val="28"/>
        </w:rPr>
        <w:t>-</w:t>
      </w:r>
      <w:r w:rsidR="00CF6C35">
        <w:rPr>
          <w:rFonts w:ascii="標楷體" w:eastAsia="標楷體" w:hAnsi="標楷體" w:hint="eastAsia"/>
          <w:sz w:val="28"/>
          <w:szCs w:val="28"/>
        </w:rPr>
        <w:t>--</w:t>
      </w:r>
      <w:r w:rsidR="0054457D"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9E6F45">
        <w:rPr>
          <w:rFonts w:ascii="標楷體" w:eastAsia="標楷體" w:hAnsi="標楷體" w:hint="eastAsia"/>
          <w:sz w:val="28"/>
          <w:szCs w:val="28"/>
        </w:rPr>
        <w:t>8</w:t>
      </w:r>
    </w:p>
    <w:p w:rsid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捌、</w:t>
      </w:r>
      <w:r w:rsidR="00CF6C35" w:rsidRPr="00120DDB">
        <w:rPr>
          <w:rFonts w:ascii="標楷體" w:eastAsia="標楷體" w:hAnsi="標楷體" w:hint="eastAsia"/>
          <w:sz w:val="28"/>
          <w:szCs w:val="28"/>
        </w:rPr>
        <w:t>參考資料-</w:t>
      </w:r>
      <w:r w:rsidR="00CF6C35">
        <w:rPr>
          <w:rFonts w:ascii="標楷體" w:eastAsia="標楷體" w:hAnsi="標楷體" w:hint="eastAsia"/>
          <w:sz w:val="28"/>
          <w:szCs w:val="28"/>
        </w:rPr>
        <w:t>--</w:t>
      </w:r>
      <w:r w:rsidR="00CF6C35" w:rsidRPr="00120DDB">
        <w:rPr>
          <w:rFonts w:ascii="標楷體" w:eastAsia="標楷體" w:hAnsi="標楷體" w:hint="eastAsia"/>
          <w:sz w:val="28"/>
          <w:szCs w:val="28"/>
        </w:rPr>
        <w:t>---------</w:t>
      </w:r>
      <w:r w:rsidR="00CF6C35">
        <w:rPr>
          <w:rFonts w:ascii="標楷體" w:eastAsia="標楷體" w:hAnsi="標楷體" w:hint="eastAsia"/>
          <w:sz w:val="28"/>
          <w:szCs w:val="28"/>
        </w:rPr>
        <w:t>--</w:t>
      </w:r>
      <w:r w:rsidR="00CF6C35" w:rsidRPr="00120DDB">
        <w:rPr>
          <w:rFonts w:ascii="標楷體" w:eastAsia="標楷體" w:hAnsi="標楷體" w:hint="eastAsia"/>
          <w:sz w:val="28"/>
          <w:szCs w:val="28"/>
        </w:rPr>
        <w:t>------------------------------</w:t>
      </w:r>
      <w:r w:rsidR="009E6F45">
        <w:rPr>
          <w:rFonts w:ascii="標楷體" w:eastAsia="標楷體" w:hAnsi="標楷體" w:hint="eastAsia"/>
          <w:sz w:val="28"/>
          <w:szCs w:val="28"/>
        </w:rPr>
        <w:t>9</w:t>
      </w: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3E0692" w:rsidRPr="0044610F" w:rsidRDefault="003E0692" w:rsidP="009251B8">
      <w:pPr>
        <w:pStyle w:val="a6"/>
        <w:numPr>
          <w:ilvl w:val="0"/>
          <w:numId w:val="9"/>
        </w:numPr>
        <w:ind w:leftChars="0"/>
        <w:rPr>
          <w:rFonts w:ascii="標楷體" w:eastAsia="標楷體" w:hAnsi="標楷體"/>
          <w:sz w:val="28"/>
          <w:szCs w:val="28"/>
        </w:rPr>
      </w:pPr>
      <w:r w:rsidRPr="0044610F">
        <w:rPr>
          <w:rFonts w:ascii="標楷體" w:eastAsia="標楷體" w:hAnsi="標楷體" w:hint="eastAsia"/>
          <w:sz w:val="28"/>
          <w:szCs w:val="28"/>
        </w:rPr>
        <w:lastRenderedPageBreak/>
        <w:t>引言</w:t>
      </w:r>
    </w:p>
    <w:p w:rsidR="00F741D4" w:rsidRPr="00B13F22" w:rsidRDefault="009251B8" w:rsidP="00B13F22">
      <w:pPr>
        <w:pStyle w:val="Web"/>
        <w:spacing w:before="0" w:beforeAutospacing="0" w:after="0" w:afterAutospacing="0" w:line="300" w:lineRule="auto"/>
        <w:ind w:firstLineChars="200" w:firstLine="480"/>
        <w:contextualSpacing/>
        <w:jc w:val="both"/>
        <w:rPr>
          <w:rFonts w:ascii="標楷體" w:eastAsia="標楷體" w:hAnsi="標楷體" w:cs="Times New Roman"/>
        </w:rPr>
      </w:pPr>
      <w:r w:rsidRPr="00B13F22">
        <w:rPr>
          <w:rFonts w:ascii="標楷體" w:eastAsia="標楷體" w:hAnsi="標楷體" w:cs="Times New Roman" w:hint="eastAsia"/>
        </w:rPr>
        <w:t>我國從事志</w:t>
      </w:r>
      <w:r w:rsidR="00E07851" w:rsidRPr="00B13F22">
        <w:rPr>
          <w:rFonts w:ascii="標楷體" w:eastAsia="標楷體" w:hAnsi="標楷體" w:cs="Times New Roman" w:hint="eastAsia"/>
        </w:rPr>
        <w:t>願服務</w:t>
      </w:r>
      <w:r w:rsidRPr="00B13F22">
        <w:rPr>
          <w:rFonts w:ascii="標楷體" w:eastAsia="標楷體" w:hAnsi="標楷體" w:cs="Times New Roman" w:hint="eastAsia"/>
        </w:rPr>
        <w:t>的人口比例仍低，但</w:t>
      </w:r>
      <w:r w:rsidR="00975162" w:rsidRPr="00B13F22">
        <w:rPr>
          <w:rFonts w:ascii="標楷體" w:eastAsia="標楷體" w:hAnsi="標楷體" w:cs="Times New Roman" w:hint="eastAsia"/>
        </w:rPr>
        <w:t>近年來數據顯示，願意擔任志工的人口正在增加中，</w:t>
      </w:r>
      <w:proofErr w:type="gramStart"/>
      <w:r w:rsidR="00975162" w:rsidRPr="00B13F22">
        <w:rPr>
          <w:rFonts w:ascii="標楷體" w:eastAsia="標楷體" w:hAnsi="標楷體" w:cs="Times New Roman" w:hint="eastAsia"/>
        </w:rPr>
        <w:t>再者，</w:t>
      </w:r>
      <w:proofErr w:type="gramEnd"/>
      <w:r w:rsidRPr="00B13F22">
        <w:rPr>
          <w:rFonts w:ascii="標楷體" w:eastAsia="標楷體" w:hAnsi="標楷體" w:cs="Times New Roman" w:hint="eastAsia"/>
        </w:rPr>
        <w:t>民間志願性部門</w:t>
      </w:r>
      <w:r w:rsidR="00975162" w:rsidRPr="00B13F22">
        <w:rPr>
          <w:rFonts w:ascii="標楷體" w:eastAsia="標楷體" w:hAnsi="標楷體" w:cs="Times New Roman" w:hint="eastAsia"/>
        </w:rPr>
        <w:t>如生命線</w:t>
      </w:r>
      <w:r w:rsidR="00975162" w:rsidRPr="00B13F22">
        <w:rPr>
          <w:rFonts w:ascii="標楷體" w:eastAsia="標楷體" w:hAnsi="標楷體" w:cs="Times New Roman"/>
        </w:rPr>
        <w:t>…</w:t>
      </w:r>
      <w:r w:rsidR="00975162" w:rsidRPr="00B13F22">
        <w:rPr>
          <w:rFonts w:ascii="標楷體" w:eastAsia="標楷體" w:hAnsi="標楷體" w:cs="Times New Roman" w:hint="eastAsia"/>
        </w:rPr>
        <w:t>等</w:t>
      </w:r>
      <w:r w:rsidR="00E07851" w:rsidRPr="00B13F22">
        <w:rPr>
          <w:rFonts w:ascii="標楷體" w:eastAsia="標楷體" w:hAnsi="標楷體" w:cs="Times New Roman" w:hint="eastAsia"/>
        </w:rPr>
        <w:t>數量</w:t>
      </w:r>
      <w:r w:rsidRPr="00B13F22">
        <w:rPr>
          <w:rFonts w:ascii="標楷體" w:eastAsia="標楷體" w:hAnsi="標楷體" w:cs="Times New Roman" w:hint="eastAsia"/>
        </w:rPr>
        <w:t>快速成長，使得志工的需求量也相對增加。同時，政府部門面臨人力與財力緊縮的困境，各級政府與各部門政府機關也積極運用志工提供公共服務。</w:t>
      </w:r>
      <w:r w:rsidR="00975162" w:rsidRPr="00B13F22">
        <w:rPr>
          <w:rFonts w:ascii="標楷體" w:eastAsia="標楷體" w:hAnsi="標楷體" w:cs="Times New Roman" w:hint="eastAsia"/>
        </w:rPr>
        <w:t>新北市立</w:t>
      </w:r>
      <w:r w:rsidR="00DD2312" w:rsidRPr="00B13F22">
        <w:rPr>
          <w:rFonts w:ascii="標楷體" w:eastAsia="標楷體" w:hAnsi="標楷體" w:cs="Times New Roman" w:hint="eastAsia"/>
        </w:rPr>
        <w:t>黃金博物館</w:t>
      </w:r>
      <w:r w:rsidR="00610308" w:rsidRPr="00B13F22">
        <w:rPr>
          <w:rFonts w:ascii="標楷體" w:eastAsia="標楷體" w:hAnsi="標楷體" w:cs="Times New Roman" w:hint="eastAsia"/>
        </w:rPr>
        <w:t>為</w:t>
      </w:r>
      <w:r w:rsidR="00DD2312" w:rsidRPr="00B13F22">
        <w:rPr>
          <w:rFonts w:ascii="標楷體" w:eastAsia="標楷體" w:hAnsi="標楷體" w:cs="Times New Roman" w:hint="eastAsia"/>
        </w:rPr>
        <w:t>順利推動各項業務與活動，同時提供民眾一個終生學習並能發揮所長的平台，於民國93年成立黃金志工隊</w:t>
      </w:r>
      <w:r w:rsidR="00F741D4" w:rsidRPr="00B13F22">
        <w:rPr>
          <w:rFonts w:ascii="標楷體" w:eastAsia="標楷體" w:hAnsi="標楷體" w:cs="Times New Roman" w:hint="eastAsia"/>
        </w:rPr>
        <w:t>，</w:t>
      </w:r>
      <w:r w:rsidR="005F2317">
        <w:rPr>
          <w:rFonts w:ascii="標楷體" w:eastAsia="標楷體" w:hAnsi="標楷體" w:cs="Times New Roman" w:hint="eastAsia"/>
        </w:rPr>
        <w:t>至</w:t>
      </w:r>
      <w:proofErr w:type="gramStart"/>
      <w:r w:rsidR="005F2317">
        <w:rPr>
          <w:rFonts w:ascii="標楷體" w:eastAsia="標楷體" w:hAnsi="標楷體" w:cs="Times New Roman" w:hint="eastAsia"/>
        </w:rPr>
        <w:t>104</w:t>
      </w:r>
      <w:proofErr w:type="gramEnd"/>
      <w:r w:rsidR="005F2317">
        <w:rPr>
          <w:rFonts w:ascii="標楷體" w:eastAsia="標楷體" w:hAnsi="標楷體" w:cs="Times New Roman" w:hint="eastAsia"/>
        </w:rPr>
        <w:t>年度為止</w:t>
      </w:r>
      <w:r w:rsidR="00F741D4" w:rsidRPr="00B13F22">
        <w:rPr>
          <w:rFonts w:ascii="標楷體" w:eastAsia="標楷體" w:hAnsi="標楷體" w:cs="Times New Roman" w:hint="eastAsia"/>
        </w:rPr>
        <w:t>現職志工共有47位，</w:t>
      </w:r>
      <w:r w:rsidR="006A01BD" w:rsidRPr="00B13F22">
        <w:rPr>
          <w:rFonts w:ascii="標楷體" w:eastAsia="標楷體" w:hAnsi="標楷體" w:cs="Times New Roman" w:hint="eastAsia"/>
        </w:rPr>
        <w:t>博物館</w:t>
      </w:r>
      <w:r w:rsidR="00F741D4" w:rsidRPr="00B13F22">
        <w:rPr>
          <w:rFonts w:ascii="標楷體" w:eastAsia="標楷體" w:hAnsi="標楷體" w:cs="Times New Roman" w:hint="eastAsia"/>
        </w:rPr>
        <w:t>藉由志工隊的運作搭起博物館與</w:t>
      </w:r>
      <w:proofErr w:type="gramStart"/>
      <w:r w:rsidR="00F741D4" w:rsidRPr="00B13F22">
        <w:rPr>
          <w:rFonts w:ascii="標楷體" w:eastAsia="標楷體" w:hAnsi="標楷體" w:cs="Times New Roman" w:hint="eastAsia"/>
        </w:rPr>
        <w:t>民眾間的橋梁</w:t>
      </w:r>
      <w:proofErr w:type="gramEnd"/>
      <w:r w:rsidR="00F741D4" w:rsidRPr="00B13F22">
        <w:rPr>
          <w:rFonts w:ascii="標楷體" w:eastAsia="標楷體" w:hAnsi="標楷體" w:cs="Times New Roman" w:hint="eastAsia"/>
        </w:rPr>
        <w:t>，加強與在地</w:t>
      </w:r>
      <w:r w:rsidR="006A01BD" w:rsidRPr="00B13F22">
        <w:rPr>
          <w:rFonts w:ascii="標楷體" w:eastAsia="標楷體" w:hAnsi="標楷體" w:cs="Times New Roman" w:hint="eastAsia"/>
        </w:rPr>
        <w:t>居民情感</w:t>
      </w:r>
      <w:r w:rsidR="00F741D4" w:rsidRPr="00B13F22">
        <w:rPr>
          <w:rFonts w:ascii="標楷體" w:eastAsia="標楷體" w:hAnsi="標楷體" w:cs="Times New Roman" w:hint="eastAsia"/>
        </w:rPr>
        <w:t>的</w:t>
      </w:r>
      <w:r w:rsidR="006A01BD" w:rsidRPr="00B13F22">
        <w:rPr>
          <w:rFonts w:ascii="標楷體" w:eastAsia="標楷體" w:hAnsi="標楷體" w:cs="Times New Roman" w:hint="eastAsia"/>
        </w:rPr>
        <w:t>交流並且積極推廣特有的礦山文化</w:t>
      </w:r>
      <w:r w:rsidR="00F741D4" w:rsidRPr="00B13F22">
        <w:rPr>
          <w:rFonts w:ascii="標楷體" w:eastAsia="標楷體" w:hAnsi="標楷體" w:cs="Times New Roman" w:hint="eastAsia"/>
        </w:rPr>
        <w:t>。</w:t>
      </w:r>
    </w:p>
    <w:p w:rsidR="0044610F" w:rsidRPr="00B13F22" w:rsidRDefault="0044610F" w:rsidP="00B13F22">
      <w:pPr>
        <w:pStyle w:val="Web"/>
        <w:spacing w:before="0" w:beforeAutospacing="0" w:after="0" w:afterAutospacing="0" w:line="300" w:lineRule="auto"/>
        <w:ind w:firstLine="510"/>
        <w:rPr>
          <w:rFonts w:ascii="標楷體" w:eastAsia="標楷體" w:hAnsi="標楷體" w:cs="Times New Roman"/>
        </w:rPr>
      </w:pPr>
    </w:p>
    <w:p w:rsidR="009251B8" w:rsidRPr="00B13F22" w:rsidRDefault="00F741D4" w:rsidP="00B13F22">
      <w:pPr>
        <w:pStyle w:val="Web"/>
        <w:spacing w:before="0" w:beforeAutospacing="0" w:after="0" w:afterAutospacing="0" w:line="300" w:lineRule="auto"/>
        <w:ind w:firstLineChars="200" w:firstLine="480"/>
        <w:contextualSpacing/>
        <w:jc w:val="both"/>
        <w:rPr>
          <w:rFonts w:ascii="標楷體" w:eastAsia="標楷體" w:hAnsi="標楷體" w:cs="Times New Roman"/>
        </w:rPr>
      </w:pPr>
      <w:r w:rsidRPr="00B13F22">
        <w:rPr>
          <w:rFonts w:ascii="標楷體" w:eastAsia="標楷體" w:hAnsi="標楷體" w:cs="Times New Roman" w:hint="eastAsia"/>
        </w:rPr>
        <w:t>本次統計分析主要是以</w:t>
      </w:r>
      <w:r w:rsidR="00975162" w:rsidRPr="00B13F22">
        <w:rPr>
          <w:rFonts w:ascii="標楷體" w:eastAsia="標楷體" w:hAnsi="標楷體" w:cs="Times New Roman" w:hint="eastAsia"/>
        </w:rPr>
        <w:t>民國</w:t>
      </w:r>
      <w:r w:rsidRPr="00B13F22">
        <w:rPr>
          <w:rFonts w:ascii="標楷體" w:eastAsia="標楷體" w:hAnsi="標楷體" w:cs="Times New Roman" w:hint="eastAsia"/>
        </w:rPr>
        <w:t>102</w:t>
      </w:r>
      <w:r w:rsidR="00975162" w:rsidRPr="00B13F22">
        <w:rPr>
          <w:rFonts w:ascii="標楷體" w:eastAsia="標楷體" w:hAnsi="標楷體" w:cs="Times New Roman" w:hint="eastAsia"/>
        </w:rPr>
        <w:t>年至</w:t>
      </w:r>
      <w:r w:rsidRPr="00B13F22">
        <w:rPr>
          <w:rFonts w:ascii="標楷體" w:eastAsia="標楷體" w:hAnsi="標楷體" w:cs="Times New Roman" w:hint="eastAsia"/>
        </w:rPr>
        <w:t>10</w:t>
      </w:r>
      <w:r w:rsidR="000267C0">
        <w:rPr>
          <w:rFonts w:ascii="標楷體" w:eastAsia="標楷體" w:hAnsi="標楷體" w:cs="Times New Roman" w:hint="eastAsia"/>
        </w:rPr>
        <w:t>4</w:t>
      </w:r>
      <w:r w:rsidR="00975162" w:rsidRPr="00B13F22">
        <w:rPr>
          <w:rFonts w:ascii="標楷體" w:eastAsia="標楷體" w:hAnsi="標楷體" w:cs="Times New Roman" w:hint="eastAsia"/>
        </w:rPr>
        <w:t>年共計</w:t>
      </w:r>
      <w:r w:rsidR="000267C0">
        <w:rPr>
          <w:rFonts w:ascii="標楷體" w:eastAsia="標楷體" w:hAnsi="標楷體" w:cs="Times New Roman" w:hint="eastAsia"/>
        </w:rPr>
        <w:t>3</w:t>
      </w:r>
      <w:r w:rsidR="00975162" w:rsidRPr="00B13F22">
        <w:rPr>
          <w:rFonts w:ascii="標楷體" w:eastAsia="標楷體" w:hAnsi="標楷體" w:cs="Times New Roman" w:hint="eastAsia"/>
        </w:rPr>
        <w:t>年黃金博物館志工基本資料為基礎所做有關志工人數、年齡、</w:t>
      </w:r>
      <w:r w:rsidRPr="00B13F22">
        <w:rPr>
          <w:rFonts w:ascii="標楷體" w:eastAsia="標楷體" w:hAnsi="標楷體" w:cs="Times New Roman" w:hint="eastAsia"/>
        </w:rPr>
        <w:t>性別</w:t>
      </w:r>
      <w:r w:rsidR="00975162" w:rsidRPr="00B13F22">
        <w:rPr>
          <w:rFonts w:ascii="標楷體" w:eastAsia="標楷體" w:hAnsi="標楷體" w:cs="Times New Roman" w:hint="eastAsia"/>
        </w:rPr>
        <w:t>與教育程度之</w:t>
      </w:r>
      <w:r w:rsidRPr="00B13F22">
        <w:rPr>
          <w:rFonts w:ascii="標楷體" w:eastAsia="標楷體" w:hAnsi="標楷體" w:cs="Times New Roman" w:hint="eastAsia"/>
        </w:rPr>
        <w:t>變化</w:t>
      </w:r>
      <w:r w:rsidR="008932B4" w:rsidRPr="00B13F22">
        <w:rPr>
          <w:rFonts w:ascii="標楷體" w:eastAsia="標楷體" w:hAnsi="標楷體" w:cs="Times New Roman" w:hint="eastAsia"/>
        </w:rPr>
        <w:t>分析</w:t>
      </w:r>
      <w:r w:rsidRPr="00B13F22">
        <w:rPr>
          <w:rFonts w:ascii="標楷體" w:eastAsia="標楷體" w:hAnsi="標楷體" w:cs="Times New Roman" w:hint="eastAsia"/>
        </w:rPr>
        <w:t>。</w:t>
      </w:r>
    </w:p>
    <w:p w:rsidR="00E3674F" w:rsidRPr="0044610F" w:rsidRDefault="00E3674F" w:rsidP="00E3674F">
      <w:pPr>
        <w:pStyle w:val="Web"/>
        <w:spacing w:before="0" w:beforeAutospacing="0" w:after="0" w:afterAutospacing="0"/>
        <w:ind w:firstLine="510"/>
        <w:rPr>
          <w:rFonts w:ascii="標楷體" w:eastAsia="標楷體" w:hAnsi="標楷體"/>
        </w:rPr>
      </w:pPr>
    </w:p>
    <w:p w:rsidR="0044610F" w:rsidRDefault="00415850" w:rsidP="00E3674F">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w:t>
      </w:r>
      <w:r w:rsidR="00B13F22">
        <w:rPr>
          <w:rFonts w:ascii="標楷體" w:eastAsia="標楷體" w:hAnsi="標楷體" w:hint="eastAsia"/>
          <w:sz w:val="28"/>
          <w:szCs w:val="28"/>
        </w:rPr>
        <w:t>人數</w:t>
      </w:r>
      <w:r w:rsidR="00E3674F">
        <w:rPr>
          <w:rFonts w:ascii="標楷體" w:eastAsia="標楷體" w:hAnsi="標楷體" w:hint="eastAsia"/>
          <w:sz w:val="28"/>
          <w:szCs w:val="28"/>
        </w:rPr>
        <w:t>分析</w:t>
      </w:r>
    </w:p>
    <w:p w:rsidR="00185CF8" w:rsidRDefault="00F76D35" w:rsidP="00B13F22">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如</w:t>
      </w:r>
      <w:r w:rsidR="00185CF8">
        <w:rPr>
          <w:rFonts w:ascii="標楷體" w:eastAsia="標楷體" w:hAnsi="標楷體" w:hint="eastAsia"/>
        </w:rPr>
        <w:t>(表一)所列，黃金志工隊</w:t>
      </w:r>
      <w:proofErr w:type="gramStart"/>
      <w:r w:rsidR="00185CF8">
        <w:rPr>
          <w:rFonts w:ascii="標楷體" w:eastAsia="標楷體" w:hAnsi="標楷體" w:hint="eastAsia"/>
        </w:rPr>
        <w:t>102</w:t>
      </w:r>
      <w:proofErr w:type="gramEnd"/>
      <w:r w:rsidR="00117DB7">
        <w:rPr>
          <w:rFonts w:ascii="標楷體" w:eastAsia="標楷體" w:hAnsi="標楷體" w:hint="eastAsia"/>
        </w:rPr>
        <w:t>年度人數</w:t>
      </w:r>
      <w:r w:rsidR="00185CF8">
        <w:rPr>
          <w:rFonts w:ascii="標楷體" w:eastAsia="標楷體" w:hAnsi="標楷體" w:hint="eastAsia"/>
        </w:rPr>
        <w:t>計51名，103</w:t>
      </w:r>
      <w:r w:rsidR="000267C0">
        <w:rPr>
          <w:rFonts w:ascii="標楷體" w:eastAsia="標楷體" w:hAnsi="標楷體" w:hint="eastAsia"/>
        </w:rPr>
        <w:t>、104</w:t>
      </w:r>
      <w:r w:rsidR="00185CF8">
        <w:rPr>
          <w:rFonts w:ascii="標楷體" w:eastAsia="標楷體" w:hAnsi="標楷體" w:hint="eastAsia"/>
        </w:rPr>
        <w:t>年度人數則</w:t>
      </w:r>
      <w:r w:rsidR="0071076A">
        <w:rPr>
          <w:rFonts w:ascii="標楷體" w:eastAsia="標楷體" w:hAnsi="標楷體" w:hint="eastAsia"/>
        </w:rPr>
        <w:t>同</w:t>
      </w:r>
      <w:r w:rsidR="00185CF8">
        <w:rPr>
          <w:rFonts w:ascii="標楷體" w:eastAsia="標楷體" w:hAnsi="標楷體" w:hint="eastAsia"/>
        </w:rPr>
        <w:t>為47</w:t>
      </w:r>
      <w:r w:rsidR="00117DB7">
        <w:rPr>
          <w:rFonts w:ascii="標楷體" w:eastAsia="標楷體" w:hAnsi="標楷體" w:hint="eastAsia"/>
        </w:rPr>
        <w:t>名，而黃金博物館這</w:t>
      </w:r>
      <w:r w:rsidR="000267C0">
        <w:rPr>
          <w:rFonts w:ascii="標楷體" w:eastAsia="標楷體" w:hAnsi="標楷體" w:hint="eastAsia"/>
        </w:rPr>
        <w:t>三</w:t>
      </w:r>
      <w:r w:rsidR="00117DB7">
        <w:rPr>
          <w:rFonts w:ascii="標楷體" w:eastAsia="標楷體" w:hAnsi="標楷體" w:hint="eastAsia"/>
        </w:rPr>
        <w:t>年</w:t>
      </w:r>
      <w:r w:rsidR="00642949">
        <w:rPr>
          <w:rFonts w:ascii="標楷體" w:eastAsia="標楷體" w:hAnsi="標楷體" w:hint="eastAsia"/>
        </w:rPr>
        <w:t>度</w:t>
      </w:r>
      <w:r w:rsidR="00117DB7">
        <w:rPr>
          <w:rFonts w:ascii="標楷體" w:eastAsia="標楷體" w:hAnsi="標楷體" w:hint="eastAsia"/>
        </w:rPr>
        <w:t>並未辦理志工招募</w:t>
      </w:r>
      <w:r w:rsidR="00724424">
        <w:rPr>
          <w:rFonts w:ascii="標楷體" w:eastAsia="標楷體" w:hAnsi="標楷體" w:hint="eastAsia"/>
        </w:rPr>
        <w:t>活動，因此，</w:t>
      </w:r>
      <w:r w:rsidR="00117DB7">
        <w:rPr>
          <w:rFonts w:ascii="標楷體" w:eastAsia="標楷體" w:hAnsi="標楷體" w:hint="eastAsia"/>
        </w:rPr>
        <w:t>從數字</w:t>
      </w:r>
      <w:r w:rsidR="0008472D">
        <w:rPr>
          <w:rFonts w:ascii="標楷體" w:eastAsia="標楷體" w:hAnsi="標楷體" w:hint="eastAsia"/>
        </w:rPr>
        <w:t>之呈現，</w:t>
      </w:r>
      <w:r w:rsidR="00215062">
        <w:rPr>
          <w:rFonts w:ascii="標楷體" w:eastAsia="標楷體" w:hAnsi="標楷體" w:hint="eastAsia"/>
        </w:rPr>
        <w:t>可得知</w:t>
      </w:r>
      <w:r w:rsidR="00724424">
        <w:rPr>
          <w:rFonts w:ascii="標楷體" w:eastAsia="標楷體" w:hAnsi="標楷體" w:hint="eastAsia"/>
        </w:rPr>
        <w:t>志工隊總</w:t>
      </w:r>
      <w:r w:rsidR="00117DB7">
        <w:rPr>
          <w:rFonts w:ascii="標楷體" w:eastAsia="標楷體" w:hAnsi="標楷體" w:hint="eastAsia"/>
        </w:rPr>
        <w:t>人數是</w:t>
      </w:r>
      <w:r w:rsidR="00724424">
        <w:rPr>
          <w:rFonts w:ascii="標楷體" w:eastAsia="標楷體" w:hAnsi="標楷體" w:hint="eastAsia"/>
        </w:rPr>
        <w:t>減</w:t>
      </w:r>
      <w:r w:rsidR="00117DB7">
        <w:rPr>
          <w:rFonts w:ascii="標楷體" w:eastAsia="標楷體" w:hAnsi="標楷體" w:hint="eastAsia"/>
        </w:rPr>
        <w:t>少的</w:t>
      </w:r>
      <w:r w:rsidR="00185CF8">
        <w:rPr>
          <w:rFonts w:ascii="標楷體" w:eastAsia="標楷體" w:hAnsi="標楷體" w:hint="eastAsia"/>
        </w:rPr>
        <w:t>。</w:t>
      </w:r>
    </w:p>
    <w:p w:rsidR="00185CF8" w:rsidRPr="00215062" w:rsidRDefault="00185CF8" w:rsidP="00185CF8">
      <w:pPr>
        <w:pStyle w:val="a6"/>
        <w:ind w:leftChars="0" w:left="1200"/>
        <w:contextualSpacing/>
        <w:rPr>
          <w:rFonts w:ascii="標楷體" w:eastAsia="標楷體" w:hAnsi="標楷體"/>
          <w:szCs w:val="24"/>
        </w:rPr>
      </w:pPr>
    </w:p>
    <w:p w:rsidR="00185CF8" w:rsidRPr="00185CF8" w:rsidRDefault="00185CF8" w:rsidP="00B13F22">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一</w:t>
      </w:r>
      <w:proofErr w:type="gramEnd"/>
      <w:r>
        <w:rPr>
          <w:rFonts w:ascii="標楷體" w:eastAsia="標楷體" w:hAnsi="標楷體" w:hint="eastAsia"/>
        </w:rPr>
        <w:t>：</w:t>
      </w:r>
      <w:proofErr w:type="gramStart"/>
      <w:r>
        <w:rPr>
          <w:rFonts w:ascii="標楷體" w:eastAsia="標楷體" w:hAnsi="標楷體" w:hint="eastAsia"/>
        </w:rPr>
        <w:t>102</w:t>
      </w:r>
      <w:proofErr w:type="gramEnd"/>
      <w:r>
        <w:rPr>
          <w:rFonts w:ascii="標楷體" w:eastAsia="標楷體" w:hAnsi="標楷體" w:hint="eastAsia"/>
        </w:rPr>
        <w:t>年度與103</w:t>
      </w:r>
      <w:r w:rsidR="005F2317">
        <w:rPr>
          <w:rFonts w:ascii="標楷體" w:eastAsia="標楷體" w:hAnsi="標楷體" w:hint="eastAsia"/>
        </w:rPr>
        <w:t>、104</w:t>
      </w:r>
      <w:r>
        <w:rPr>
          <w:rFonts w:ascii="標楷體" w:eastAsia="標楷體" w:hAnsi="標楷體" w:hint="eastAsia"/>
        </w:rPr>
        <w:t>年度黃金志工隊數量與男女數量統計(單位：人)</w:t>
      </w:r>
    </w:p>
    <w:tbl>
      <w:tblPr>
        <w:tblStyle w:val="a3"/>
        <w:tblW w:w="0" w:type="auto"/>
        <w:tblInd w:w="1200" w:type="dxa"/>
        <w:tblLook w:val="04A0" w:firstRow="1" w:lastRow="0" w:firstColumn="1" w:lastColumn="0" w:noHBand="0" w:noVBand="1"/>
      </w:tblPr>
      <w:tblGrid>
        <w:gridCol w:w="1560"/>
        <w:gridCol w:w="1560"/>
        <w:gridCol w:w="1560"/>
        <w:gridCol w:w="1560"/>
      </w:tblGrid>
      <w:tr w:rsidR="00E3674F" w:rsidRPr="00185CF8" w:rsidTr="001A507D">
        <w:tc>
          <w:tcPr>
            <w:tcW w:w="1560" w:type="dxa"/>
            <w:tcBorders>
              <w:tl2br w:val="single" w:sz="4" w:space="0" w:color="auto"/>
            </w:tcBorders>
          </w:tcPr>
          <w:p w:rsidR="00E3674F" w:rsidRPr="00185CF8" w:rsidRDefault="00185CF8" w:rsidP="00E3674F">
            <w:pPr>
              <w:pStyle w:val="a6"/>
              <w:ind w:leftChars="0" w:left="0"/>
              <w:contextualSpacing/>
              <w:rPr>
                <w:rFonts w:ascii="標楷體" w:eastAsia="標楷體" w:hAnsi="標楷體"/>
                <w:szCs w:val="24"/>
              </w:rPr>
            </w:pPr>
            <w:r>
              <w:rPr>
                <w:rFonts w:ascii="標楷體" w:eastAsia="標楷體" w:hAnsi="標楷體" w:hint="eastAsia"/>
                <w:szCs w:val="24"/>
              </w:rPr>
              <w:t xml:space="preserve">       </w:t>
            </w:r>
            <w:r w:rsidRPr="00185CF8">
              <w:rPr>
                <w:rFonts w:ascii="標楷體" w:eastAsia="標楷體" w:hAnsi="標楷體" w:hint="eastAsia"/>
                <w:szCs w:val="24"/>
              </w:rPr>
              <w:t>性別</w:t>
            </w:r>
          </w:p>
          <w:p w:rsidR="00E3674F" w:rsidRPr="00185CF8" w:rsidRDefault="00E3674F" w:rsidP="00E3674F">
            <w:pPr>
              <w:pStyle w:val="a6"/>
              <w:ind w:leftChars="0" w:left="0"/>
              <w:contextualSpacing/>
              <w:rPr>
                <w:rFonts w:ascii="標楷體" w:eastAsia="標楷體" w:hAnsi="標楷體"/>
                <w:szCs w:val="24"/>
              </w:rPr>
            </w:pPr>
            <w:r w:rsidRPr="00185CF8">
              <w:rPr>
                <w:rFonts w:ascii="標楷體" w:eastAsia="標楷體" w:hAnsi="標楷體" w:hint="eastAsia"/>
                <w:szCs w:val="24"/>
              </w:rPr>
              <w:t>年度</w:t>
            </w:r>
          </w:p>
        </w:tc>
        <w:tc>
          <w:tcPr>
            <w:tcW w:w="1560" w:type="dxa"/>
            <w:vAlign w:val="center"/>
          </w:tcPr>
          <w:p w:rsidR="00E3674F" w:rsidRPr="00185CF8" w:rsidRDefault="00E3674F"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男</w:t>
            </w:r>
          </w:p>
        </w:tc>
        <w:tc>
          <w:tcPr>
            <w:tcW w:w="1560" w:type="dxa"/>
            <w:vAlign w:val="center"/>
          </w:tcPr>
          <w:p w:rsidR="00E3674F" w:rsidRPr="00185CF8" w:rsidRDefault="00E3674F"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女</w:t>
            </w:r>
          </w:p>
        </w:tc>
        <w:tc>
          <w:tcPr>
            <w:tcW w:w="1560" w:type="dxa"/>
            <w:vAlign w:val="center"/>
          </w:tcPr>
          <w:p w:rsidR="00E3674F" w:rsidRPr="00185CF8" w:rsidRDefault="00185CF8"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總計</w:t>
            </w:r>
          </w:p>
        </w:tc>
      </w:tr>
      <w:tr w:rsidR="00E3674F" w:rsidRPr="00185CF8" w:rsidTr="001A507D">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102年</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21</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30</w:t>
            </w:r>
            <w:r w:rsidR="00185CF8" w:rsidRPr="00185CF8">
              <w:rPr>
                <w:rFonts w:ascii="標楷體" w:eastAsia="標楷體" w:hAnsi="標楷體"/>
                <w:szCs w:val="24"/>
              </w:rPr>
              <w:t xml:space="preserve"> </w:t>
            </w:r>
          </w:p>
        </w:tc>
        <w:tc>
          <w:tcPr>
            <w:tcW w:w="1560" w:type="dxa"/>
          </w:tcPr>
          <w:p w:rsidR="00E3674F" w:rsidRPr="00185CF8" w:rsidRDefault="00185CF8" w:rsidP="00185CF8">
            <w:pPr>
              <w:pStyle w:val="a6"/>
              <w:spacing w:line="360" w:lineRule="auto"/>
              <w:ind w:leftChars="0" w:left="0"/>
              <w:jc w:val="center"/>
              <w:rPr>
                <w:rFonts w:ascii="標楷體" w:eastAsia="標楷體" w:hAnsi="標楷體"/>
                <w:szCs w:val="24"/>
              </w:rPr>
            </w:pPr>
            <w:r>
              <w:rPr>
                <w:rFonts w:ascii="標楷體" w:eastAsia="標楷體" w:hAnsi="標楷體" w:hint="eastAsia"/>
                <w:szCs w:val="24"/>
              </w:rPr>
              <w:t>51</w:t>
            </w:r>
          </w:p>
        </w:tc>
      </w:tr>
      <w:tr w:rsidR="00E3674F" w:rsidRPr="00185CF8" w:rsidTr="001A507D">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103年</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19</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28</w:t>
            </w:r>
          </w:p>
        </w:tc>
        <w:tc>
          <w:tcPr>
            <w:tcW w:w="1560" w:type="dxa"/>
          </w:tcPr>
          <w:p w:rsidR="00E3674F" w:rsidRPr="00185CF8" w:rsidRDefault="00185CF8" w:rsidP="00185CF8">
            <w:pPr>
              <w:pStyle w:val="a6"/>
              <w:spacing w:line="360" w:lineRule="auto"/>
              <w:ind w:leftChars="0" w:left="0"/>
              <w:jc w:val="center"/>
              <w:rPr>
                <w:rFonts w:ascii="標楷體" w:eastAsia="標楷體" w:hAnsi="標楷體"/>
                <w:szCs w:val="24"/>
              </w:rPr>
            </w:pPr>
            <w:r>
              <w:rPr>
                <w:rFonts w:ascii="標楷體" w:eastAsia="標楷體" w:hAnsi="標楷體" w:hint="eastAsia"/>
                <w:szCs w:val="24"/>
              </w:rPr>
              <w:t>47</w:t>
            </w:r>
          </w:p>
        </w:tc>
      </w:tr>
      <w:tr w:rsidR="000267C0" w:rsidRPr="00185CF8" w:rsidTr="00746456">
        <w:tc>
          <w:tcPr>
            <w:tcW w:w="1560" w:type="dxa"/>
            <w:vAlign w:val="center"/>
          </w:tcPr>
          <w:p w:rsidR="000267C0" w:rsidRPr="00185CF8" w:rsidRDefault="000267C0" w:rsidP="000267C0">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10</w:t>
            </w:r>
            <w:r>
              <w:rPr>
                <w:rFonts w:ascii="標楷體" w:eastAsia="標楷體" w:hAnsi="標楷體" w:hint="eastAsia"/>
                <w:szCs w:val="24"/>
              </w:rPr>
              <w:t>4</w:t>
            </w:r>
            <w:r w:rsidRPr="00185CF8">
              <w:rPr>
                <w:rFonts w:ascii="標楷體" w:eastAsia="標楷體" w:hAnsi="標楷體" w:hint="eastAsia"/>
                <w:szCs w:val="24"/>
              </w:rPr>
              <w:t>年</w:t>
            </w:r>
          </w:p>
        </w:tc>
        <w:tc>
          <w:tcPr>
            <w:tcW w:w="1560" w:type="dxa"/>
            <w:vAlign w:val="center"/>
          </w:tcPr>
          <w:p w:rsidR="000267C0" w:rsidRPr="00185CF8" w:rsidRDefault="000267C0" w:rsidP="00746456">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19</w:t>
            </w:r>
          </w:p>
        </w:tc>
        <w:tc>
          <w:tcPr>
            <w:tcW w:w="1560" w:type="dxa"/>
            <w:vAlign w:val="center"/>
          </w:tcPr>
          <w:p w:rsidR="000267C0" w:rsidRPr="00185CF8" w:rsidRDefault="000267C0" w:rsidP="00746456">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28</w:t>
            </w:r>
          </w:p>
        </w:tc>
        <w:tc>
          <w:tcPr>
            <w:tcW w:w="1560" w:type="dxa"/>
          </w:tcPr>
          <w:p w:rsidR="000267C0" w:rsidRPr="00185CF8" w:rsidRDefault="000267C0" w:rsidP="00746456">
            <w:pPr>
              <w:pStyle w:val="a6"/>
              <w:spacing w:line="360" w:lineRule="auto"/>
              <w:ind w:leftChars="0" w:left="0"/>
              <w:jc w:val="center"/>
              <w:rPr>
                <w:rFonts w:ascii="標楷體" w:eastAsia="標楷體" w:hAnsi="標楷體"/>
                <w:szCs w:val="24"/>
              </w:rPr>
            </w:pPr>
            <w:r>
              <w:rPr>
                <w:rFonts w:ascii="標楷體" w:eastAsia="標楷體" w:hAnsi="標楷體" w:hint="eastAsia"/>
                <w:szCs w:val="24"/>
              </w:rPr>
              <w:t>47</w:t>
            </w:r>
          </w:p>
        </w:tc>
      </w:tr>
    </w:tbl>
    <w:p w:rsidR="00735995" w:rsidRPr="00185CF8" w:rsidRDefault="00735995" w:rsidP="00185CF8">
      <w:pPr>
        <w:pStyle w:val="a6"/>
        <w:ind w:leftChars="0" w:left="720"/>
        <w:contextualSpacing/>
        <w:rPr>
          <w:rFonts w:ascii="標楷體" w:eastAsia="標楷體" w:hAnsi="標楷體"/>
          <w:szCs w:val="24"/>
        </w:rPr>
      </w:pPr>
    </w:p>
    <w:p w:rsidR="000D7C79" w:rsidRPr="00415850" w:rsidRDefault="00415850" w:rsidP="00415850">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志工性別</w:t>
      </w:r>
      <w:r w:rsidR="000D7C79" w:rsidRPr="00415850">
        <w:rPr>
          <w:rFonts w:ascii="標楷體" w:eastAsia="標楷體" w:hAnsi="標楷體" w:hint="eastAsia"/>
          <w:sz w:val="28"/>
          <w:szCs w:val="28"/>
        </w:rPr>
        <w:t>分析</w:t>
      </w:r>
    </w:p>
    <w:p w:rsidR="001D27FB" w:rsidRPr="001D27FB" w:rsidRDefault="000D7C79" w:rsidP="00BA0670">
      <w:pPr>
        <w:pStyle w:val="Web"/>
        <w:spacing w:before="0" w:beforeAutospacing="0" w:after="0" w:afterAutospacing="0" w:line="300" w:lineRule="auto"/>
        <w:ind w:firstLineChars="200" w:firstLine="480"/>
        <w:contextualSpacing/>
        <w:jc w:val="both"/>
        <w:rPr>
          <w:rFonts w:ascii="標楷體" w:eastAsia="標楷體" w:hAnsi="標楷體"/>
        </w:rPr>
      </w:pPr>
      <w:r w:rsidRPr="00F76D35">
        <w:rPr>
          <w:rFonts w:ascii="標楷體" w:eastAsia="標楷體" w:hAnsi="標楷體" w:hint="eastAsia"/>
        </w:rPr>
        <w:t>如(表一)所列，黃金志工隊</w:t>
      </w:r>
      <w:proofErr w:type="gramStart"/>
      <w:r w:rsidRPr="00F76D35">
        <w:rPr>
          <w:rFonts w:ascii="標楷體" w:eastAsia="標楷體" w:hAnsi="標楷體" w:hint="eastAsia"/>
        </w:rPr>
        <w:t>102</w:t>
      </w:r>
      <w:proofErr w:type="gramEnd"/>
      <w:r w:rsidRPr="00F76D35">
        <w:rPr>
          <w:rFonts w:ascii="標楷體" w:eastAsia="標楷體" w:hAnsi="標楷體" w:hint="eastAsia"/>
        </w:rPr>
        <w:t>年度</w:t>
      </w:r>
      <w:r w:rsidR="000074BF" w:rsidRPr="00F76D35">
        <w:rPr>
          <w:rFonts w:ascii="標楷體" w:eastAsia="標楷體" w:hAnsi="標楷體" w:hint="eastAsia"/>
        </w:rPr>
        <w:t>的</w:t>
      </w:r>
      <w:r w:rsidRPr="00F76D35">
        <w:rPr>
          <w:rFonts w:ascii="標楷體" w:eastAsia="標楷體" w:hAnsi="標楷體" w:hint="eastAsia"/>
        </w:rPr>
        <w:t>男性</w:t>
      </w:r>
      <w:r w:rsidR="000074BF" w:rsidRPr="00F76D35">
        <w:rPr>
          <w:rFonts w:ascii="標楷體" w:eastAsia="標楷體" w:hAnsi="標楷體" w:hint="eastAsia"/>
        </w:rPr>
        <w:t>人數</w:t>
      </w:r>
      <w:r w:rsidRPr="00F76D35">
        <w:rPr>
          <w:rFonts w:ascii="標楷體" w:eastAsia="標楷體" w:hAnsi="標楷體" w:hint="eastAsia"/>
        </w:rPr>
        <w:t>為21名，女性為30名</w:t>
      </w:r>
      <w:r w:rsidR="002307CA" w:rsidRPr="00F76D35">
        <w:rPr>
          <w:rFonts w:ascii="標楷體" w:eastAsia="標楷體" w:hAnsi="標楷體" w:hint="eastAsia"/>
        </w:rPr>
        <w:t>，</w:t>
      </w:r>
      <w:r w:rsidR="00215062" w:rsidRPr="00F76D35">
        <w:rPr>
          <w:rFonts w:ascii="標楷體" w:eastAsia="標楷體" w:hAnsi="標楷體" w:hint="eastAsia"/>
        </w:rPr>
        <w:t>男性志工所</w:t>
      </w:r>
      <w:proofErr w:type="gramStart"/>
      <w:r w:rsidR="00215062" w:rsidRPr="00F76D35">
        <w:rPr>
          <w:rFonts w:ascii="標楷體" w:eastAsia="標楷體" w:hAnsi="標楷體" w:hint="eastAsia"/>
        </w:rPr>
        <w:t>佔</w:t>
      </w:r>
      <w:proofErr w:type="gramEnd"/>
      <w:r w:rsidR="00215062" w:rsidRPr="00F76D35">
        <w:rPr>
          <w:rFonts w:ascii="標楷體" w:eastAsia="標楷體" w:hAnsi="標楷體" w:hint="eastAsia"/>
        </w:rPr>
        <w:t>比例為41%，女性則為59</w:t>
      </w:r>
      <w:r w:rsidR="000D5220" w:rsidRPr="00F76D35">
        <w:rPr>
          <w:rFonts w:ascii="標楷體" w:eastAsia="標楷體" w:hAnsi="標楷體" w:hint="eastAsia"/>
        </w:rPr>
        <w:t>%</w:t>
      </w:r>
      <w:r w:rsidR="001D27FB" w:rsidRPr="00F76D35">
        <w:rPr>
          <w:rFonts w:ascii="標楷體" w:eastAsia="標楷體" w:hAnsi="標楷體" w:hint="eastAsia"/>
        </w:rPr>
        <w:t>(圖一)</w:t>
      </w:r>
      <w:r w:rsidRPr="00F76D35">
        <w:rPr>
          <w:rFonts w:ascii="標楷體" w:eastAsia="標楷體" w:hAnsi="標楷體" w:hint="eastAsia"/>
        </w:rPr>
        <w:t>。103</w:t>
      </w:r>
      <w:r w:rsidR="000267C0">
        <w:rPr>
          <w:rFonts w:ascii="標楷體" w:eastAsia="標楷體" w:hAnsi="標楷體" w:hint="eastAsia"/>
        </w:rPr>
        <w:t>、104</w:t>
      </w:r>
      <w:r w:rsidRPr="00F76D35">
        <w:rPr>
          <w:rFonts w:ascii="標楷體" w:eastAsia="標楷體" w:hAnsi="標楷體" w:hint="eastAsia"/>
        </w:rPr>
        <w:t>年度男性</w:t>
      </w:r>
      <w:r w:rsidR="000074BF" w:rsidRPr="00F76D35">
        <w:rPr>
          <w:rFonts w:ascii="標楷體" w:eastAsia="標楷體" w:hAnsi="標楷體" w:hint="eastAsia"/>
        </w:rPr>
        <w:t>志工人數</w:t>
      </w:r>
      <w:r w:rsidRPr="00F76D35">
        <w:rPr>
          <w:rFonts w:ascii="標楷體" w:eastAsia="標楷體" w:hAnsi="標楷體" w:hint="eastAsia"/>
        </w:rPr>
        <w:t>為19名，女性為28名</w:t>
      </w:r>
      <w:r w:rsidR="000D5220" w:rsidRPr="00F76D35">
        <w:rPr>
          <w:rFonts w:ascii="標楷體" w:eastAsia="標楷體" w:hAnsi="標楷體" w:hint="eastAsia"/>
        </w:rPr>
        <w:t>，比例則</w:t>
      </w:r>
      <w:r w:rsidR="000074BF" w:rsidRPr="00F76D35">
        <w:rPr>
          <w:rFonts w:ascii="標楷體" w:eastAsia="標楷體" w:hAnsi="標楷體" w:hint="eastAsia"/>
        </w:rPr>
        <w:t>同</w:t>
      </w:r>
      <w:proofErr w:type="gramStart"/>
      <w:r w:rsidR="000074BF" w:rsidRPr="00F76D35">
        <w:rPr>
          <w:rFonts w:ascii="標楷體" w:eastAsia="標楷體" w:hAnsi="標楷體" w:hint="eastAsia"/>
        </w:rPr>
        <w:t>102</w:t>
      </w:r>
      <w:proofErr w:type="gramEnd"/>
      <w:r w:rsidR="000074BF" w:rsidRPr="00F76D35">
        <w:rPr>
          <w:rFonts w:ascii="標楷體" w:eastAsia="標楷體" w:hAnsi="標楷體" w:hint="eastAsia"/>
        </w:rPr>
        <w:t>年度，分別</w:t>
      </w:r>
      <w:r w:rsidR="000D5220" w:rsidRPr="00F76D35">
        <w:rPr>
          <w:rFonts w:ascii="標楷體" w:eastAsia="標楷體" w:hAnsi="標楷體" w:hint="eastAsia"/>
        </w:rPr>
        <w:t>為</w:t>
      </w:r>
      <w:r w:rsidR="000074BF" w:rsidRPr="00F76D35">
        <w:rPr>
          <w:rFonts w:ascii="標楷體" w:eastAsia="標楷體" w:hAnsi="標楷體" w:hint="eastAsia"/>
        </w:rPr>
        <w:t>41%與59%(圖二)</w:t>
      </w:r>
      <w:r w:rsidR="00F76D35" w:rsidRPr="00F76D35">
        <w:rPr>
          <w:rFonts w:ascii="標楷體" w:eastAsia="標楷體" w:hAnsi="標楷體" w:hint="eastAsia"/>
        </w:rPr>
        <w:t>。</w:t>
      </w:r>
      <w:r w:rsidR="00F76D35">
        <w:rPr>
          <w:rFonts w:ascii="標楷體" w:eastAsia="標楷體" w:hAnsi="標楷體" w:hint="eastAsia"/>
        </w:rPr>
        <w:t>從數字上可得</w:t>
      </w:r>
      <w:r w:rsidR="00F76D35">
        <w:rPr>
          <w:rFonts w:ascii="標楷體" w:eastAsia="標楷體" w:hAnsi="標楷體" w:hint="eastAsia"/>
        </w:rPr>
        <w:lastRenderedPageBreak/>
        <w:t>知，</w:t>
      </w:r>
      <w:r w:rsidR="001D27FB" w:rsidRPr="00F76D35">
        <w:rPr>
          <w:rFonts w:ascii="標楷體" w:eastAsia="標楷體" w:hAnsi="標楷體" w:hint="eastAsia"/>
        </w:rPr>
        <w:t>103</w:t>
      </w:r>
      <w:r w:rsidR="000267C0">
        <w:rPr>
          <w:rFonts w:ascii="標楷體" w:eastAsia="標楷體" w:hAnsi="標楷體" w:hint="eastAsia"/>
        </w:rPr>
        <w:t>、104</w:t>
      </w:r>
      <w:r w:rsidR="001D27FB" w:rsidRPr="00F76D35">
        <w:rPr>
          <w:rFonts w:ascii="標楷體" w:eastAsia="標楷體" w:hAnsi="標楷體" w:hint="eastAsia"/>
        </w:rPr>
        <w:t>年</w:t>
      </w:r>
      <w:r w:rsidR="00F76D35">
        <w:rPr>
          <w:rFonts w:ascii="標楷體" w:eastAsia="標楷體" w:hAnsi="標楷體" w:hint="eastAsia"/>
        </w:rPr>
        <w:t>度與102年相比，雖然總人數有下降，但因男女人數皆有下降，因此這兩年度黃金志工隊之男女志工人數</w:t>
      </w:r>
      <w:r w:rsidR="00290FE8">
        <w:rPr>
          <w:rFonts w:ascii="標楷體" w:eastAsia="標楷體" w:hAnsi="標楷體" w:hint="eastAsia"/>
        </w:rPr>
        <w:t>所</w:t>
      </w:r>
      <w:proofErr w:type="gramStart"/>
      <w:r w:rsidR="00290FE8">
        <w:rPr>
          <w:rFonts w:ascii="標楷體" w:eastAsia="標楷體" w:hAnsi="標楷體" w:hint="eastAsia"/>
        </w:rPr>
        <w:t>佔</w:t>
      </w:r>
      <w:proofErr w:type="gramEnd"/>
      <w:r w:rsidR="00F76D35">
        <w:rPr>
          <w:rFonts w:ascii="標楷體" w:eastAsia="標楷體" w:hAnsi="標楷體" w:hint="eastAsia"/>
        </w:rPr>
        <w:t>比例皆</w:t>
      </w:r>
      <w:r w:rsidR="00290FE8">
        <w:rPr>
          <w:rFonts w:ascii="標楷體" w:eastAsia="標楷體" w:hAnsi="標楷體" w:hint="eastAsia"/>
        </w:rPr>
        <w:t>為</w:t>
      </w:r>
      <w:r w:rsidR="00F76D35">
        <w:rPr>
          <w:rFonts w:ascii="標楷體" w:eastAsia="標楷體" w:hAnsi="標楷體" w:hint="eastAsia"/>
        </w:rPr>
        <w:t>相同</w:t>
      </w:r>
      <w:r w:rsidR="001D27FB" w:rsidRPr="00F76D35">
        <w:rPr>
          <w:rFonts w:ascii="標楷體" w:eastAsia="標楷體" w:hAnsi="標楷體" w:hint="eastAsia"/>
        </w:rPr>
        <w:t>，代表</w:t>
      </w:r>
      <w:proofErr w:type="gramStart"/>
      <w:r w:rsidR="001D27FB" w:rsidRPr="00F76D35">
        <w:rPr>
          <w:rFonts w:ascii="標楷體" w:eastAsia="標楷體" w:hAnsi="標楷體" w:hint="eastAsia"/>
        </w:rPr>
        <w:t>本館</w:t>
      </w:r>
      <w:r w:rsidR="00290FE8">
        <w:rPr>
          <w:rFonts w:ascii="標楷體" w:eastAsia="標楷體" w:hAnsi="標楷體" w:hint="eastAsia"/>
        </w:rPr>
        <w:t>志工</w:t>
      </w:r>
      <w:proofErr w:type="gramEnd"/>
      <w:r w:rsidR="00290FE8">
        <w:rPr>
          <w:rFonts w:ascii="標楷體" w:eastAsia="標楷體" w:hAnsi="標楷體" w:hint="eastAsia"/>
        </w:rPr>
        <w:t>隊</w:t>
      </w:r>
      <w:r w:rsidR="001D27FB" w:rsidRPr="001D27FB">
        <w:rPr>
          <w:rFonts w:ascii="標楷體" w:eastAsia="標楷體" w:hAnsi="標楷體" w:hint="eastAsia"/>
        </w:rPr>
        <w:t>以女性志工占大多數。</w:t>
      </w:r>
    </w:p>
    <w:p w:rsidR="000D7C79" w:rsidRPr="001D27FB" w:rsidRDefault="000D7C79" w:rsidP="000D7C79">
      <w:pPr>
        <w:pStyle w:val="a6"/>
        <w:ind w:leftChars="0" w:left="1200"/>
        <w:contextualSpacing/>
        <w:rPr>
          <w:rFonts w:ascii="標楷體" w:eastAsia="標楷體" w:hAnsi="標楷體"/>
          <w:szCs w:val="24"/>
        </w:rPr>
      </w:pPr>
    </w:p>
    <w:p w:rsidR="00185CF8" w:rsidRDefault="00185CF8" w:rsidP="00185CF8">
      <w:pPr>
        <w:pStyle w:val="a6"/>
        <w:ind w:leftChars="0" w:left="720"/>
        <w:contextualSpacing/>
        <w:rPr>
          <w:rFonts w:ascii="標楷體" w:eastAsia="標楷體" w:hAnsi="標楷體"/>
          <w:szCs w:val="24"/>
        </w:rPr>
      </w:pPr>
    </w:p>
    <w:tbl>
      <w:tblPr>
        <w:tblStyle w:val="a3"/>
        <w:tblW w:w="0" w:type="auto"/>
        <w:tblInd w:w="6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left w:w="28" w:type="dxa"/>
          <w:right w:w="28" w:type="dxa"/>
        </w:tblCellMar>
        <w:tblLook w:val="04A0" w:firstRow="1" w:lastRow="0" w:firstColumn="1" w:lastColumn="0" w:noHBand="0" w:noVBand="1"/>
      </w:tblPr>
      <w:tblGrid>
        <w:gridCol w:w="5726"/>
      </w:tblGrid>
      <w:tr w:rsidR="002307CA" w:rsidTr="00127CC4">
        <w:tc>
          <w:tcPr>
            <w:tcW w:w="5726" w:type="dxa"/>
          </w:tcPr>
          <w:p w:rsidR="002307CA" w:rsidRDefault="00127CC4" w:rsidP="00185CF8">
            <w:pPr>
              <w:pStyle w:val="a6"/>
              <w:ind w:leftChars="0" w:left="0"/>
              <w:contextualSpacing/>
              <w:rPr>
                <w:rFonts w:ascii="標楷體" w:eastAsia="標楷體" w:hAnsi="標楷體"/>
                <w:szCs w:val="24"/>
              </w:rPr>
            </w:pPr>
            <w:r>
              <w:rPr>
                <w:noProof/>
              </w:rPr>
              <w:drawing>
                <wp:inline distT="0" distB="0" distL="0" distR="0" wp14:anchorId="35E0EF67" wp14:editId="114D1C43">
                  <wp:extent cx="3600000" cy="2345067"/>
                  <wp:effectExtent l="0" t="0" r="635" b="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2307CA" w:rsidRDefault="002307CA" w:rsidP="00185CF8">
      <w:pPr>
        <w:pStyle w:val="a6"/>
        <w:ind w:leftChars="0" w:left="720"/>
        <w:contextualSpacing/>
        <w:rPr>
          <w:rFonts w:ascii="標楷體" w:eastAsia="標楷體" w:hAnsi="標楷體"/>
          <w:szCs w:val="24"/>
        </w:rPr>
      </w:pPr>
    </w:p>
    <w:tbl>
      <w:tblPr>
        <w:tblStyle w:val="a3"/>
        <w:tblW w:w="0" w:type="auto"/>
        <w:tblInd w:w="6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5767"/>
      </w:tblGrid>
      <w:tr w:rsidR="00127CC4" w:rsidTr="00AD5B36">
        <w:tc>
          <w:tcPr>
            <w:tcW w:w="5767" w:type="dxa"/>
          </w:tcPr>
          <w:p w:rsidR="00127CC4" w:rsidRDefault="00127CC4" w:rsidP="00185CF8">
            <w:pPr>
              <w:pStyle w:val="a6"/>
              <w:ind w:leftChars="0" w:left="0"/>
              <w:contextualSpacing/>
              <w:rPr>
                <w:rFonts w:ascii="標楷體" w:eastAsia="標楷體" w:hAnsi="標楷體"/>
                <w:szCs w:val="24"/>
              </w:rPr>
            </w:pPr>
            <w:r>
              <w:rPr>
                <w:noProof/>
              </w:rPr>
              <w:drawing>
                <wp:inline distT="0" distB="0" distL="0" distR="0" wp14:anchorId="76D0F72B" wp14:editId="49A72016">
                  <wp:extent cx="3600000" cy="2352262"/>
                  <wp:effectExtent l="0" t="0" r="635" b="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127CC4" w:rsidRPr="000D7C79" w:rsidRDefault="00127CC4" w:rsidP="00185CF8">
      <w:pPr>
        <w:pStyle w:val="a6"/>
        <w:ind w:leftChars="0" w:left="720"/>
        <w:contextualSpacing/>
        <w:rPr>
          <w:rFonts w:ascii="標楷體" w:eastAsia="標楷體" w:hAnsi="標楷體"/>
          <w:szCs w:val="24"/>
        </w:rPr>
      </w:pPr>
    </w:p>
    <w:p w:rsidR="00C910CB" w:rsidRDefault="0064119E" w:rsidP="00E12C61">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w:t>
      </w:r>
      <w:r w:rsidR="005E33E1" w:rsidRPr="00735995">
        <w:rPr>
          <w:rFonts w:ascii="標楷體" w:eastAsia="標楷體" w:hAnsi="標楷體" w:hint="eastAsia"/>
          <w:sz w:val="28"/>
          <w:szCs w:val="28"/>
        </w:rPr>
        <w:t>年齡分析</w:t>
      </w:r>
    </w:p>
    <w:p w:rsidR="00C414C9" w:rsidRPr="00C414C9" w:rsidRDefault="00E12C61" w:rsidP="00C414C9">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(表二)</w:t>
      </w:r>
      <w:r w:rsidR="0064119E">
        <w:rPr>
          <w:rFonts w:ascii="標楷體" w:eastAsia="標楷體" w:hAnsi="標楷體" w:hint="eastAsia"/>
        </w:rPr>
        <w:t>係依新北市政府推動志願服務調查表中有關志工年齡調查為原則去進行志工年齡之分析</w:t>
      </w:r>
      <w:r w:rsidR="001576BE">
        <w:rPr>
          <w:rFonts w:ascii="標楷體" w:eastAsia="標楷體" w:hAnsi="標楷體" w:hint="eastAsia"/>
        </w:rPr>
        <w:t>。黃金志工隊</w:t>
      </w:r>
      <w:proofErr w:type="gramStart"/>
      <w:r w:rsidR="001576BE">
        <w:rPr>
          <w:rFonts w:ascii="標楷體" w:eastAsia="標楷體" w:hAnsi="標楷體" w:hint="eastAsia"/>
        </w:rPr>
        <w:t>102</w:t>
      </w:r>
      <w:proofErr w:type="gramEnd"/>
      <w:r w:rsidR="001576BE">
        <w:rPr>
          <w:rFonts w:ascii="標楷體" w:eastAsia="標楷體" w:hAnsi="標楷體" w:hint="eastAsia"/>
        </w:rPr>
        <w:t>年度總人數為51名，30歲到49歲之志工人數為6名，其中男性為1名，女性為5名。40歲到54歲之志工人數為13名，其中男性為6名，女性為7名。55歲到64歲之志工人數為27名，其中男性為</w:t>
      </w:r>
      <w:r w:rsidR="00FB63BC">
        <w:rPr>
          <w:rFonts w:ascii="標楷體" w:eastAsia="標楷體" w:hAnsi="標楷體" w:hint="eastAsia"/>
        </w:rPr>
        <w:t>10</w:t>
      </w:r>
      <w:r w:rsidR="001576BE">
        <w:rPr>
          <w:rFonts w:ascii="標楷體" w:eastAsia="標楷體" w:hAnsi="標楷體" w:hint="eastAsia"/>
        </w:rPr>
        <w:t>名，女性為</w:t>
      </w:r>
      <w:r w:rsidR="00FB63BC">
        <w:rPr>
          <w:rFonts w:ascii="標楷體" w:eastAsia="標楷體" w:hAnsi="標楷體" w:hint="eastAsia"/>
        </w:rPr>
        <w:t>17</w:t>
      </w:r>
      <w:r w:rsidR="001576BE">
        <w:rPr>
          <w:rFonts w:ascii="標楷體" w:eastAsia="標楷體" w:hAnsi="標楷體" w:hint="eastAsia"/>
        </w:rPr>
        <w:t>名。65歲以上</w:t>
      </w:r>
      <w:r w:rsidR="00FB63BC">
        <w:rPr>
          <w:rFonts w:ascii="標楷體" w:eastAsia="標楷體" w:hAnsi="標楷體" w:hint="eastAsia"/>
        </w:rPr>
        <w:t>的</w:t>
      </w:r>
      <w:r w:rsidR="001576BE">
        <w:rPr>
          <w:rFonts w:ascii="標楷體" w:eastAsia="標楷體" w:hAnsi="標楷體" w:hint="eastAsia"/>
        </w:rPr>
        <w:t>志工人數為5名，其中男性為4名，女性為1名。</w:t>
      </w:r>
      <w:r w:rsidR="00C414C9" w:rsidRPr="00C414C9">
        <w:rPr>
          <w:rFonts w:ascii="標楷體" w:eastAsia="標楷體" w:hAnsi="標楷體" w:hint="eastAsia"/>
        </w:rPr>
        <w:lastRenderedPageBreak/>
        <w:t>就志工年齡層分析，參與志願服務年齡層主要集中於5</w:t>
      </w:r>
      <w:r w:rsidR="00C414C9">
        <w:rPr>
          <w:rFonts w:ascii="標楷體" w:eastAsia="標楷體" w:hAnsi="標楷體" w:hint="eastAsia"/>
        </w:rPr>
        <w:t>5</w:t>
      </w:r>
      <w:r w:rsidR="00C414C9" w:rsidRPr="00C414C9">
        <w:rPr>
          <w:rFonts w:ascii="標楷體" w:eastAsia="標楷體" w:hAnsi="標楷體" w:hint="eastAsia"/>
        </w:rPr>
        <w:t>歲以上之高齡族群人口</w:t>
      </w:r>
      <w:r w:rsidR="00C414C9">
        <w:rPr>
          <w:rFonts w:ascii="標楷體" w:eastAsia="標楷體" w:hAnsi="標楷體" w:hint="eastAsia"/>
        </w:rPr>
        <w:t>，</w:t>
      </w:r>
      <w:proofErr w:type="gramStart"/>
      <w:r w:rsidR="00C414C9">
        <w:rPr>
          <w:rFonts w:ascii="標楷體" w:eastAsia="標楷體" w:hAnsi="標楷體" w:hint="eastAsia"/>
        </w:rPr>
        <w:t>此外，</w:t>
      </w:r>
      <w:proofErr w:type="gramEnd"/>
      <w:r w:rsidR="00C414C9">
        <w:rPr>
          <w:rFonts w:ascii="標楷體" w:eastAsia="標楷體" w:hAnsi="標楷體" w:hint="eastAsia"/>
        </w:rPr>
        <w:t>除</w:t>
      </w:r>
      <w:r w:rsidR="00C414C9" w:rsidRPr="00C414C9">
        <w:rPr>
          <w:rFonts w:ascii="標楷體" w:eastAsia="標楷體" w:hAnsi="標楷體" w:hint="eastAsia"/>
        </w:rPr>
        <w:t>65歲以上</w:t>
      </w:r>
      <w:r w:rsidR="00C414C9">
        <w:rPr>
          <w:rFonts w:ascii="標楷體" w:eastAsia="標楷體" w:hAnsi="標楷體" w:hint="eastAsia"/>
        </w:rPr>
        <w:t>外，</w:t>
      </w:r>
      <w:r w:rsidR="00C414C9" w:rsidRPr="00C414C9">
        <w:rPr>
          <w:rFonts w:ascii="標楷體" w:eastAsia="標楷體" w:hAnsi="標楷體" w:hint="eastAsia"/>
        </w:rPr>
        <w:t>其它各年齡層</w:t>
      </w:r>
      <w:r w:rsidR="00C414C9">
        <w:rPr>
          <w:rFonts w:ascii="標楷體" w:eastAsia="標楷體" w:hAnsi="標楷體" w:hint="eastAsia"/>
        </w:rPr>
        <w:t>的</w:t>
      </w:r>
      <w:r w:rsidR="00C414C9" w:rsidRPr="00C414C9">
        <w:rPr>
          <w:rFonts w:ascii="標楷體" w:eastAsia="標楷體" w:hAnsi="標楷體" w:hint="eastAsia"/>
        </w:rPr>
        <w:t>女性志工人數均高於男性</w:t>
      </w:r>
      <w:r w:rsidR="00BC3B72">
        <w:rPr>
          <w:rFonts w:ascii="標楷體" w:eastAsia="標楷體" w:hAnsi="標楷體" w:hint="eastAsia"/>
        </w:rPr>
        <w:t>。</w:t>
      </w:r>
      <w:proofErr w:type="gramStart"/>
      <w:r w:rsidR="00BC3B72">
        <w:rPr>
          <w:rFonts w:ascii="標楷體" w:eastAsia="標楷體" w:hAnsi="標楷體" w:hint="eastAsia"/>
        </w:rPr>
        <w:t>103、104年度均同此</w:t>
      </w:r>
      <w:proofErr w:type="gramEnd"/>
      <w:r w:rsidR="00BC3B72">
        <w:rPr>
          <w:rFonts w:ascii="標楷體" w:eastAsia="標楷體" w:hAnsi="標楷體" w:hint="eastAsia"/>
        </w:rPr>
        <w:t>趨勢</w:t>
      </w:r>
      <w:r w:rsidR="00002308">
        <w:rPr>
          <w:rFonts w:ascii="標楷體" w:eastAsia="標楷體" w:hAnsi="標楷體" w:hint="eastAsia"/>
        </w:rPr>
        <w:t>(圖三、圖四</w:t>
      </w:r>
      <w:r w:rsidR="00BC3B72">
        <w:rPr>
          <w:rFonts w:ascii="標楷體" w:eastAsia="標楷體" w:hAnsi="標楷體" w:hint="eastAsia"/>
        </w:rPr>
        <w:t>、圖五</w:t>
      </w:r>
      <w:r w:rsidR="00002308">
        <w:rPr>
          <w:rFonts w:ascii="標楷體" w:eastAsia="標楷體" w:hAnsi="標楷體" w:hint="eastAsia"/>
        </w:rPr>
        <w:t>)</w:t>
      </w:r>
      <w:r w:rsidR="00C414C9" w:rsidRPr="00C414C9">
        <w:rPr>
          <w:rFonts w:ascii="標楷體" w:eastAsia="標楷體" w:hAnsi="標楷體" w:hint="eastAsia"/>
        </w:rPr>
        <w:t>。</w:t>
      </w:r>
    </w:p>
    <w:p w:rsidR="00E12C61" w:rsidRDefault="00E12C61" w:rsidP="00E12C61">
      <w:pPr>
        <w:pStyle w:val="Web"/>
        <w:spacing w:before="0" w:beforeAutospacing="0" w:after="0" w:afterAutospacing="0" w:line="300" w:lineRule="auto"/>
        <w:ind w:firstLineChars="200" w:firstLine="480"/>
        <w:contextualSpacing/>
        <w:jc w:val="both"/>
        <w:rPr>
          <w:rFonts w:ascii="標楷體" w:eastAsia="標楷體" w:hAnsi="標楷體"/>
        </w:rPr>
      </w:pPr>
    </w:p>
    <w:p w:rsidR="00E12C61" w:rsidRPr="00185CF8" w:rsidRDefault="00E12C61" w:rsidP="00E12C61">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表二：</w:t>
      </w:r>
      <w:proofErr w:type="gramStart"/>
      <w:r>
        <w:rPr>
          <w:rFonts w:ascii="標楷體" w:eastAsia="標楷體" w:hAnsi="標楷體" w:hint="eastAsia"/>
        </w:rPr>
        <w:t>102</w:t>
      </w:r>
      <w:proofErr w:type="gramEnd"/>
      <w:r>
        <w:rPr>
          <w:rFonts w:ascii="標楷體" w:eastAsia="標楷體" w:hAnsi="標楷體" w:hint="eastAsia"/>
        </w:rPr>
        <w:t>年度與103</w:t>
      </w:r>
      <w:r w:rsidR="007F399E">
        <w:rPr>
          <w:rFonts w:ascii="標楷體" w:eastAsia="標楷體" w:hAnsi="標楷體" w:hint="eastAsia"/>
        </w:rPr>
        <w:t>、104</w:t>
      </w:r>
      <w:r w:rsidR="00C87AF1">
        <w:rPr>
          <w:rFonts w:ascii="標楷體" w:eastAsia="標楷體" w:hAnsi="標楷體" w:hint="eastAsia"/>
        </w:rPr>
        <w:t>年度黃金志工隊各年齡與性別</w:t>
      </w:r>
      <w:r>
        <w:rPr>
          <w:rFonts w:ascii="標楷體" w:eastAsia="標楷體" w:hAnsi="標楷體" w:hint="eastAsia"/>
        </w:rPr>
        <w:t>數量統計</w:t>
      </w:r>
      <w:r w:rsidR="00C87AF1">
        <w:rPr>
          <w:rFonts w:ascii="標楷體" w:eastAsia="標楷體" w:hAnsi="標楷體" w:hint="eastAsia"/>
        </w:rPr>
        <w:t>，其中()為男性與女性人數比例</w:t>
      </w:r>
      <w:r>
        <w:rPr>
          <w:rFonts w:ascii="標楷體" w:eastAsia="標楷體" w:hAnsi="標楷體" w:hint="eastAsia"/>
        </w:rPr>
        <w:t>(單位：人)</w:t>
      </w:r>
    </w:p>
    <w:tbl>
      <w:tblPr>
        <w:tblStyle w:val="a3"/>
        <w:tblW w:w="0" w:type="auto"/>
        <w:tblInd w:w="720" w:type="dxa"/>
        <w:tblLook w:val="04A0" w:firstRow="1" w:lastRow="0" w:firstColumn="1" w:lastColumn="0" w:noHBand="0" w:noVBand="1"/>
      </w:tblPr>
      <w:tblGrid>
        <w:gridCol w:w="1560"/>
        <w:gridCol w:w="1560"/>
        <w:gridCol w:w="1560"/>
        <w:gridCol w:w="1561"/>
        <w:gridCol w:w="1561"/>
      </w:tblGrid>
      <w:tr w:rsidR="00735995" w:rsidTr="00966BDF">
        <w:tc>
          <w:tcPr>
            <w:tcW w:w="1560" w:type="dxa"/>
            <w:tcBorders>
              <w:tl2br w:val="single" w:sz="4" w:space="0" w:color="auto"/>
            </w:tcBorders>
          </w:tcPr>
          <w:p w:rsidR="00735995" w:rsidRPr="00E12C61" w:rsidRDefault="00E12C61" w:rsidP="00735995">
            <w:pPr>
              <w:rPr>
                <w:rFonts w:ascii="標楷體" w:eastAsia="標楷體" w:hAnsi="標楷體"/>
                <w:szCs w:val="24"/>
              </w:rPr>
            </w:pPr>
            <w:r>
              <w:rPr>
                <w:rFonts w:ascii="標楷體" w:eastAsia="標楷體" w:hAnsi="標楷體" w:hint="eastAsia"/>
                <w:szCs w:val="24"/>
              </w:rPr>
              <w:t xml:space="preserve">      </w:t>
            </w:r>
            <w:r w:rsidR="00735995" w:rsidRPr="00E12C61">
              <w:rPr>
                <w:rFonts w:ascii="標楷體" w:eastAsia="標楷體" w:hAnsi="標楷體" w:hint="eastAsia"/>
                <w:szCs w:val="24"/>
              </w:rPr>
              <w:t xml:space="preserve"> 年齡</w:t>
            </w:r>
          </w:p>
          <w:p w:rsidR="00735995" w:rsidRPr="00E12C61" w:rsidRDefault="00735995" w:rsidP="00735995">
            <w:pPr>
              <w:rPr>
                <w:rFonts w:ascii="標楷體" w:eastAsia="標楷體" w:hAnsi="標楷體"/>
                <w:szCs w:val="24"/>
              </w:rPr>
            </w:pPr>
            <w:r w:rsidRPr="00E12C61">
              <w:rPr>
                <w:rFonts w:ascii="標楷體" w:eastAsia="標楷體" w:hAnsi="標楷體" w:hint="eastAsia"/>
                <w:szCs w:val="24"/>
              </w:rPr>
              <w:t>年度</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30~49歲</w:t>
            </w:r>
          </w:p>
        </w:tc>
        <w:tc>
          <w:tcPr>
            <w:tcW w:w="1560" w:type="dxa"/>
            <w:vAlign w:val="center"/>
          </w:tcPr>
          <w:p w:rsidR="00735995" w:rsidRPr="00966BDF" w:rsidRDefault="002827E3" w:rsidP="00966BDF">
            <w:pPr>
              <w:pStyle w:val="a6"/>
              <w:ind w:leftChars="0" w:left="0"/>
              <w:jc w:val="center"/>
              <w:rPr>
                <w:rFonts w:ascii="標楷體" w:eastAsia="標楷體" w:hAnsi="標楷體"/>
                <w:szCs w:val="24"/>
              </w:rPr>
            </w:pPr>
            <w:r>
              <w:rPr>
                <w:rFonts w:ascii="標楷體" w:eastAsia="標楷體" w:hAnsi="標楷體" w:hint="eastAsia"/>
                <w:szCs w:val="24"/>
              </w:rPr>
              <w:t>50</w:t>
            </w:r>
            <w:r w:rsidR="00735995" w:rsidRPr="00966BDF">
              <w:rPr>
                <w:rFonts w:ascii="標楷體" w:eastAsia="標楷體" w:hAnsi="標楷體" w:hint="eastAsia"/>
                <w:szCs w:val="24"/>
              </w:rPr>
              <w:t>~54歲</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55~64歲</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65歲以上</w:t>
            </w:r>
          </w:p>
        </w:tc>
      </w:tr>
      <w:tr w:rsidR="00735995" w:rsidTr="00966BDF">
        <w:tc>
          <w:tcPr>
            <w:tcW w:w="1560" w:type="dxa"/>
            <w:vAlign w:val="center"/>
          </w:tcPr>
          <w:p w:rsidR="00735995" w:rsidRPr="00E12C61" w:rsidRDefault="00735995" w:rsidP="00966BDF">
            <w:pPr>
              <w:pStyle w:val="a6"/>
              <w:ind w:leftChars="0" w:left="0"/>
              <w:jc w:val="center"/>
              <w:rPr>
                <w:rFonts w:ascii="標楷體" w:eastAsia="標楷體" w:hAnsi="標楷體"/>
                <w:szCs w:val="24"/>
              </w:rPr>
            </w:pPr>
            <w:r w:rsidRPr="00E12C61">
              <w:rPr>
                <w:rFonts w:ascii="標楷體" w:eastAsia="標楷體" w:hAnsi="標楷體" w:hint="eastAsia"/>
                <w:szCs w:val="24"/>
              </w:rPr>
              <w:t>102年</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w:t>
            </w:r>
            <w:r w:rsidR="00F651C9">
              <w:rPr>
                <w:rFonts w:ascii="標楷體" w:eastAsia="標楷體" w:hAnsi="標楷體" w:hint="eastAsia"/>
                <w:szCs w:val="24"/>
              </w:rPr>
              <w:t>人</w:t>
            </w:r>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(1:5)</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13人</w:t>
            </w:r>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(6:7)</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27人(10:17)</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(4:1)</w:t>
            </w:r>
          </w:p>
        </w:tc>
      </w:tr>
      <w:tr w:rsidR="00735995" w:rsidTr="00966BDF">
        <w:tc>
          <w:tcPr>
            <w:tcW w:w="1560" w:type="dxa"/>
            <w:vAlign w:val="center"/>
          </w:tcPr>
          <w:p w:rsidR="00735995" w:rsidRPr="00E12C61" w:rsidRDefault="00735995" w:rsidP="00966BDF">
            <w:pPr>
              <w:pStyle w:val="a6"/>
              <w:ind w:leftChars="0" w:left="0"/>
              <w:jc w:val="center"/>
              <w:rPr>
                <w:rFonts w:ascii="標楷體" w:eastAsia="標楷體" w:hAnsi="標楷體"/>
                <w:szCs w:val="24"/>
              </w:rPr>
            </w:pPr>
            <w:r w:rsidRPr="00E12C61">
              <w:rPr>
                <w:rFonts w:ascii="標楷體" w:eastAsia="標楷體" w:hAnsi="標楷體" w:hint="eastAsia"/>
                <w:szCs w:val="24"/>
              </w:rPr>
              <w:t>103年</w:t>
            </w:r>
          </w:p>
        </w:tc>
        <w:tc>
          <w:tcPr>
            <w:tcW w:w="1560"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(1:4)</w:t>
            </w:r>
          </w:p>
        </w:tc>
        <w:tc>
          <w:tcPr>
            <w:tcW w:w="1560"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13人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(6:7)</w:t>
            </w:r>
          </w:p>
        </w:tc>
        <w:tc>
          <w:tcPr>
            <w:tcW w:w="1561" w:type="dxa"/>
            <w:vAlign w:val="center"/>
          </w:tcPr>
          <w:p w:rsidR="00FF3131"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24人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(8:16)</w:t>
            </w:r>
          </w:p>
        </w:tc>
        <w:tc>
          <w:tcPr>
            <w:tcW w:w="1561"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(4:1)</w:t>
            </w:r>
          </w:p>
        </w:tc>
      </w:tr>
      <w:tr w:rsidR="005F2317" w:rsidTr="00746456">
        <w:tc>
          <w:tcPr>
            <w:tcW w:w="1560" w:type="dxa"/>
            <w:vAlign w:val="center"/>
          </w:tcPr>
          <w:p w:rsidR="005F2317" w:rsidRPr="00E12C61" w:rsidRDefault="005F2317" w:rsidP="005F2317">
            <w:pPr>
              <w:pStyle w:val="a6"/>
              <w:ind w:leftChars="0" w:left="0"/>
              <w:jc w:val="center"/>
              <w:rPr>
                <w:rFonts w:ascii="標楷體" w:eastAsia="標楷體" w:hAnsi="標楷體"/>
                <w:szCs w:val="24"/>
              </w:rPr>
            </w:pPr>
            <w:r w:rsidRPr="00E12C61">
              <w:rPr>
                <w:rFonts w:ascii="標楷體" w:eastAsia="標楷體" w:hAnsi="標楷體" w:hint="eastAsia"/>
                <w:szCs w:val="24"/>
              </w:rPr>
              <w:t>10</w:t>
            </w:r>
            <w:r>
              <w:rPr>
                <w:rFonts w:ascii="標楷體" w:eastAsia="標楷體" w:hAnsi="標楷體" w:hint="eastAsia"/>
                <w:szCs w:val="24"/>
              </w:rPr>
              <w:t>4</w:t>
            </w:r>
            <w:r w:rsidRPr="00E12C61">
              <w:rPr>
                <w:rFonts w:ascii="標楷體" w:eastAsia="標楷體" w:hAnsi="標楷體" w:hint="eastAsia"/>
                <w:szCs w:val="24"/>
              </w:rPr>
              <w:t>年</w:t>
            </w:r>
          </w:p>
        </w:tc>
        <w:tc>
          <w:tcPr>
            <w:tcW w:w="1560" w:type="dxa"/>
            <w:vAlign w:val="center"/>
          </w:tcPr>
          <w:p w:rsidR="005F2317" w:rsidRPr="00966BDF" w:rsidRDefault="00BC3B72" w:rsidP="00746456">
            <w:pPr>
              <w:pStyle w:val="a6"/>
              <w:ind w:leftChars="0" w:left="0"/>
              <w:jc w:val="center"/>
              <w:rPr>
                <w:rFonts w:ascii="標楷體" w:eastAsia="標楷體" w:hAnsi="標楷體"/>
                <w:szCs w:val="24"/>
              </w:rPr>
            </w:pPr>
            <w:r>
              <w:rPr>
                <w:rFonts w:ascii="標楷體" w:eastAsia="標楷體" w:hAnsi="標楷體" w:hint="eastAsia"/>
                <w:szCs w:val="24"/>
              </w:rPr>
              <w:t>2</w:t>
            </w:r>
            <w:r w:rsidR="005F2317" w:rsidRPr="00966BDF">
              <w:rPr>
                <w:rFonts w:ascii="標楷體" w:eastAsia="標楷體" w:hAnsi="標楷體" w:hint="eastAsia"/>
                <w:szCs w:val="24"/>
              </w:rPr>
              <w:t>人</w:t>
            </w:r>
          </w:p>
          <w:p w:rsidR="005F2317" w:rsidRPr="00966BDF" w:rsidRDefault="005F2317" w:rsidP="00BC3B72">
            <w:pPr>
              <w:pStyle w:val="a6"/>
              <w:ind w:leftChars="0" w:left="0"/>
              <w:jc w:val="center"/>
              <w:rPr>
                <w:rFonts w:ascii="標楷體" w:eastAsia="標楷體" w:hAnsi="標楷體"/>
                <w:szCs w:val="24"/>
              </w:rPr>
            </w:pPr>
            <w:r w:rsidRPr="00966BDF">
              <w:rPr>
                <w:rFonts w:ascii="標楷體" w:eastAsia="標楷體" w:hAnsi="標楷體" w:hint="eastAsia"/>
                <w:szCs w:val="24"/>
              </w:rPr>
              <w:t>(1:</w:t>
            </w:r>
            <w:r w:rsidR="00BC3B72">
              <w:rPr>
                <w:rFonts w:ascii="標楷體" w:eastAsia="標楷體" w:hAnsi="標楷體" w:hint="eastAsia"/>
                <w:szCs w:val="24"/>
              </w:rPr>
              <w:t>1</w:t>
            </w:r>
            <w:r w:rsidRPr="00966BDF">
              <w:rPr>
                <w:rFonts w:ascii="標楷體" w:eastAsia="標楷體" w:hAnsi="標楷體" w:hint="eastAsia"/>
                <w:szCs w:val="24"/>
              </w:rPr>
              <w:t>)</w:t>
            </w:r>
          </w:p>
        </w:tc>
        <w:tc>
          <w:tcPr>
            <w:tcW w:w="1560" w:type="dxa"/>
            <w:vAlign w:val="center"/>
          </w:tcPr>
          <w:p w:rsidR="005F2317" w:rsidRPr="00966BDF" w:rsidRDefault="00BC3B72" w:rsidP="00746456">
            <w:pPr>
              <w:pStyle w:val="a6"/>
              <w:ind w:leftChars="0" w:left="0"/>
              <w:jc w:val="center"/>
              <w:rPr>
                <w:rFonts w:ascii="標楷體" w:eastAsia="標楷體" w:hAnsi="標楷體"/>
                <w:szCs w:val="24"/>
              </w:rPr>
            </w:pPr>
            <w:r>
              <w:rPr>
                <w:rFonts w:ascii="標楷體" w:eastAsia="標楷體" w:hAnsi="標楷體" w:hint="eastAsia"/>
                <w:szCs w:val="24"/>
              </w:rPr>
              <w:t>9</w:t>
            </w:r>
            <w:r w:rsidR="005F2317" w:rsidRPr="00966BDF">
              <w:rPr>
                <w:rFonts w:ascii="標楷體" w:eastAsia="標楷體" w:hAnsi="標楷體" w:hint="eastAsia"/>
                <w:szCs w:val="24"/>
              </w:rPr>
              <w:t>人</w:t>
            </w:r>
          </w:p>
          <w:p w:rsidR="005F2317" w:rsidRPr="00966BDF" w:rsidRDefault="005F2317" w:rsidP="00BC3B72">
            <w:pPr>
              <w:pStyle w:val="a6"/>
              <w:ind w:leftChars="0" w:left="0"/>
              <w:jc w:val="center"/>
              <w:rPr>
                <w:rFonts w:ascii="標楷體" w:eastAsia="標楷體" w:hAnsi="標楷體"/>
                <w:szCs w:val="24"/>
              </w:rPr>
            </w:pPr>
            <w:r w:rsidRPr="00966BDF">
              <w:rPr>
                <w:rFonts w:ascii="標楷體" w:eastAsia="標楷體" w:hAnsi="標楷體" w:hint="eastAsia"/>
                <w:szCs w:val="24"/>
              </w:rPr>
              <w:t>(</w:t>
            </w:r>
            <w:r w:rsidR="00BC3B72">
              <w:rPr>
                <w:rFonts w:ascii="標楷體" w:eastAsia="標楷體" w:hAnsi="標楷體" w:hint="eastAsia"/>
                <w:szCs w:val="24"/>
              </w:rPr>
              <w:t>2</w:t>
            </w:r>
            <w:r w:rsidRPr="00966BDF">
              <w:rPr>
                <w:rFonts w:ascii="標楷體" w:eastAsia="標楷體" w:hAnsi="標楷體" w:hint="eastAsia"/>
                <w:szCs w:val="24"/>
              </w:rPr>
              <w:t>:7)</w:t>
            </w:r>
          </w:p>
        </w:tc>
        <w:tc>
          <w:tcPr>
            <w:tcW w:w="1561" w:type="dxa"/>
            <w:vAlign w:val="center"/>
          </w:tcPr>
          <w:p w:rsidR="005F2317" w:rsidRDefault="005F2317" w:rsidP="00746456">
            <w:pPr>
              <w:pStyle w:val="a6"/>
              <w:ind w:leftChars="0" w:left="0"/>
              <w:jc w:val="center"/>
              <w:rPr>
                <w:rFonts w:ascii="標楷體" w:eastAsia="標楷體" w:hAnsi="標楷體"/>
                <w:szCs w:val="24"/>
              </w:rPr>
            </w:pPr>
            <w:r w:rsidRPr="00966BDF">
              <w:rPr>
                <w:rFonts w:ascii="標楷體" w:eastAsia="標楷體" w:hAnsi="標楷體" w:hint="eastAsia"/>
                <w:szCs w:val="24"/>
              </w:rPr>
              <w:t>2</w:t>
            </w:r>
            <w:r w:rsidR="00BC3B72">
              <w:rPr>
                <w:rFonts w:ascii="標楷體" w:eastAsia="標楷體" w:hAnsi="標楷體" w:hint="eastAsia"/>
                <w:szCs w:val="24"/>
              </w:rPr>
              <w:t>3</w:t>
            </w:r>
            <w:r w:rsidRPr="00966BDF">
              <w:rPr>
                <w:rFonts w:ascii="標楷體" w:eastAsia="標楷體" w:hAnsi="標楷體" w:hint="eastAsia"/>
                <w:szCs w:val="24"/>
              </w:rPr>
              <w:t>人</w:t>
            </w:r>
          </w:p>
          <w:p w:rsidR="005F2317" w:rsidRPr="00966BDF" w:rsidRDefault="005F2317" w:rsidP="00BC3B72">
            <w:pPr>
              <w:pStyle w:val="a6"/>
              <w:ind w:leftChars="0" w:left="0"/>
              <w:jc w:val="center"/>
              <w:rPr>
                <w:rFonts w:ascii="標楷體" w:eastAsia="標楷體" w:hAnsi="標楷體"/>
                <w:szCs w:val="24"/>
              </w:rPr>
            </w:pPr>
            <w:r w:rsidRPr="00966BDF">
              <w:rPr>
                <w:rFonts w:ascii="標楷體" w:eastAsia="標楷體" w:hAnsi="標楷體" w:hint="eastAsia"/>
                <w:szCs w:val="24"/>
              </w:rPr>
              <w:t>(8:1</w:t>
            </w:r>
            <w:r w:rsidR="00BC3B72">
              <w:rPr>
                <w:rFonts w:ascii="標楷體" w:eastAsia="標楷體" w:hAnsi="標楷體" w:hint="eastAsia"/>
                <w:szCs w:val="24"/>
              </w:rPr>
              <w:t>5</w:t>
            </w:r>
            <w:r w:rsidRPr="00966BDF">
              <w:rPr>
                <w:rFonts w:ascii="標楷體" w:eastAsia="標楷體" w:hAnsi="標楷體" w:hint="eastAsia"/>
                <w:szCs w:val="24"/>
              </w:rPr>
              <w:t>)</w:t>
            </w:r>
          </w:p>
        </w:tc>
        <w:tc>
          <w:tcPr>
            <w:tcW w:w="1561" w:type="dxa"/>
            <w:vAlign w:val="center"/>
          </w:tcPr>
          <w:p w:rsidR="005F2317" w:rsidRPr="00966BDF" w:rsidRDefault="00BC3B72" w:rsidP="00746456">
            <w:pPr>
              <w:pStyle w:val="a6"/>
              <w:ind w:leftChars="0" w:left="0"/>
              <w:jc w:val="center"/>
              <w:rPr>
                <w:rFonts w:ascii="標楷體" w:eastAsia="標楷體" w:hAnsi="標楷體"/>
                <w:szCs w:val="24"/>
              </w:rPr>
            </w:pPr>
            <w:r>
              <w:rPr>
                <w:rFonts w:ascii="標楷體" w:eastAsia="標楷體" w:hAnsi="標楷體" w:hint="eastAsia"/>
                <w:szCs w:val="24"/>
              </w:rPr>
              <w:t>13</w:t>
            </w:r>
            <w:r w:rsidR="005F2317" w:rsidRPr="00966BDF">
              <w:rPr>
                <w:rFonts w:ascii="標楷體" w:eastAsia="標楷體" w:hAnsi="標楷體" w:hint="eastAsia"/>
                <w:szCs w:val="24"/>
              </w:rPr>
              <w:t>人</w:t>
            </w:r>
          </w:p>
          <w:p w:rsidR="005F2317" w:rsidRPr="00966BDF" w:rsidRDefault="005F2317" w:rsidP="00BC3B72">
            <w:pPr>
              <w:pStyle w:val="a6"/>
              <w:ind w:leftChars="0" w:left="0"/>
              <w:jc w:val="center"/>
              <w:rPr>
                <w:rFonts w:ascii="標楷體" w:eastAsia="標楷體" w:hAnsi="標楷體"/>
                <w:szCs w:val="24"/>
              </w:rPr>
            </w:pPr>
            <w:r w:rsidRPr="00966BDF">
              <w:rPr>
                <w:rFonts w:ascii="標楷體" w:eastAsia="標楷體" w:hAnsi="標楷體" w:hint="eastAsia"/>
                <w:szCs w:val="24"/>
              </w:rPr>
              <w:t>(</w:t>
            </w:r>
            <w:r w:rsidR="00BC3B72">
              <w:rPr>
                <w:rFonts w:ascii="標楷體" w:eastAsia="標楷體" w:hAnsi="標楷體" w:hint="eastAsia"/>
                <w:szCs w:val="24"/>
              </w:rPr>
              <w:t>8</w:t>
            </w:r>
            <w:r w:rsidRPr="00966BDF">
              <w:rPr>
                <w:rFonts w:ascii="標楷體" w:eastAsia="標楷體" w:hAnsi="標楷體" w:hint="eastAsia"/>
                <w:szCs w:val="24"/>
              </w:rPr>
              <w:t>:</w:t>
            </w:r>
            <w:r w:rsidR="00BC3B72">
              <w:rPr>
                <w:rFonts w:ascii="標楷體" w:eastAsia="標楷體" w:hAnsi="標楷體" w:hint="eastAsia"/>
                <w:szCs w:val="24"/>
              </w:rPr>
              <w:t>5</w:t>
            </w:r>
            <w:r w:rsidRPr="00966BDF">
              <w:rPr>
                <w:rFonts w:ascii="標楷體" w:eastAsia="標楷體" w:hAnsi="標楷體" w:hint="eastAsia"/>
                <w:szCs w:val="24"/>
              </w:rPr>
              <w:t>)</w:t>
            </w:r>
          </w:p>
        </w:tc>
      </w:tr>
    </w:tbl>
    <w:p w:rsidR="00E2773F" w:rsidRPr="00FC5EE0" w:rsidRDefault="00E2773F" w:rsidP="00E2773F">
      <w:pPr>
        <w:rPr>
          <w:rFonts w:ascii="標楷體" w:eastAsia="標楷體" w:hAnsi="標楷體"/>
          <w:szCs w:val="24"/>
        </w:rPr>
      </w:pPr>
    </w:p>
    <w:tbl>
      <w:tblPr>
        <w:tblStyle w:val="a3"/>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left w:w="28" w:type="dxa"/>
          <w:right w:w="28" w:type="dxa"/>
        </w:tblCellMar>
        <w:tblLook w:val="04A0" w:firstRow="1" w:lastRow="0" w:firstColumn="1" w:lastColumn="0" w:noHBand="0" w:noVBand="1"/>
      </w:tblPr>
      <w:tblGrid>
        <w:gridCol w:w="8362"/>
      </w:tblGrid>
      <w:tr w:rsidR="000C6D22" w:rsidTr="000547CD">
        <w:tc>
          <w:tcPr>
            <w:tcW w:w="8362" w:type="dxa"/>
          </w:tcPr>
          <w:p w:rsidR="000C6D22" w:rsidRDefault="000C6D22" w:rsidP="00FC5EE0">
            <w:pPr>
              <w:jc w:val="center"/>
              <w:rPr>
                <w:rFonts w:ascii="標楷體" w:eastAsia="標楷體" w:hAnsi="標楷體"/>
                <w:b/>
                <w:sz w:val="28"/>
                <w:szCs w:val="28"/>
              </w:rPr>
            </w:pPr>
            <w:r>
              <w:rPr>
                <w:noProof/>
              </w:rPr>
              <w:drawing>
                <wp:inline distT="0" distB="0" distL="0" distR="0" wp14:anchorId="7B2EB5D1" wp14:editId="4A021454">
                  <wp:extent cx="4667250" cy="3048000"/>
                  <wp:effectExtent l="0" t="0" r="0" b="0"/>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87AF1" w:rsidRPr="00FC5EE0" w:rsidRDefault="00C87AF1" w:rsidP="00E2773F">
      <w:pPr>
        <w:rPr>
          <w:rFonts w:ascii="標楷體" w:eastAsia="標楷體" w:hAnsi="標楷體"/>
          <w:szCs w:val="24"/>
        </w:rPr>
      </w:pPr>
    </w:p>
    <w:tbl>
      <w:tblPr>
        <w:tblStyle w:val="a3"/>
        <w:tblW w:w="0" w:type="auto"/>
        <w:tblInd w:w="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4"/>
      </w:tblGrid>
      <w:tr w:rsidR="00FC5EE0" w:rsidTr="006F675E">
        <w:tc>
          <w:tcPr>
            <w:tcW w:w="8364" w:type="dxa"/>
          </w:tcPr>
          <w:p w:rsidR="00FC5EE0" w:rsidRDefault="00FC5EE0" w:rsidP="00FC5EE0">
            <w:pPr>
              <w:jc w:val="center"/>
              <w:rPr>
                <w:rFonts w:ascii="標楷體" w:eastAsia="標楷體" w:hAnsi="標楷體"/>
                <w:szCs w:val="24"/>
              </w:rPr>
            </w:pPr>
            <w:r>
              <w:rPr>
                <w:noProof/>
              </w:rPr>
              <w:lastRenderedPageBreak/>
              <w:drawing>
                <wp:inline distT="0" distB="0" distL="0" distR="0" wp14:anchorId="0B0563B5" wp14:editId="68CEBD6A">
                  <wp:extent cx="4362450" cy="2952750"/>
                  <wp:effectExtent l="0" t="0" r="0"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7F399E" w:rsidRDefault="00F87F06" w:rsidP="00E2773F">
      <w:pPr>
        <w:rPr>
          <w:rFonts w:ascii="標楷體" w:eastAsia="標楷體" w:hAnsi="標楷體"/>
          <w:szCs w:val="24"/>
        </w:rPr>
      </w:pPr>
      <w:r w:rsidRPr="00F87F06">
        <w:rPr>
          <w:rFonts w:hint="eastAsia"/>
          <w:noProof/>
        </w:rPr>
        <w:drawing>
          <wp:inline distT="0" distB="0" distL="0" distR="0" wp14:anchorId="27B4B11F" wp14:editId="59FBB7F2">
            <wp:extent cx="5387340" cy="2710177"/>
            <wp:effectExtent l="0" t="0" r="381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0547" cy="2711790"/>
                    </a:xfrm>
                    <a:prstGeom prst="rect">
                      <a:avLst/>
                    </a:prstGeom>
                    <a:noFill/>
                    <a:ln>
                      <a:noFill/>
                    </a:ln>
                  </pic:spPr>
                </pic:pic>
              </a:graphicData>
            </a:graphic>
          </wp:inline>
        </w:drawing>
      </w:r>
    </w:p>
    <w:p w:rsidR="00C60836" w:rsidRDefault="00C60836" w:rsidP="00C414C9">
      <w:pPr>
        <w:pStyle w:val="a6"/>
        <w:numPr>
          <w:ilvl w:val="0"/>
          <w:numId w:val="9"/>
        </w:numPr>
        <w:ind w:leftChars="0"/>
        <w:contextualSpacing/>
        <w:rPr>
          <w:rFonts w:ascii="標楷體" w:eastAsia="標楷體" w:hAnsi="標楷體"/>
          <w:sz w:val="28"/>
          <w:szCs w:val="28"/>
        </w:rPr>
      </w:pPr>
      <w:r w:rsidRPr="00E2773F">
        <w:rPr>
          <w:rFonts w:ascii="標楷體" w:eastAsia="標楷體" w:hAnsi="標楷體" w:hint="eastAsia"/>
          <w:sz w:val="28"/>
          <w:szCs w:val="28"/>
        </w:rPr>
        <w:t>依</w:t>
      </w:r>
      <w:r w:rsidR="007614E0">
        <w:rPr>
          <w:rFonts w:ascii="標楷體" w:eastAsia="標楷體" w:hAnsi="標楷體" w:hint="eastAsia"/>
          <w:sz w:val="28"/>
          <w:szCs w:val="28"/>
        </w:rPr>
        <w:t>身分</w:t>
      </w:r>
      <w:r w:rsidR="00230C49" w:rsidRPr="00E2773F">
        <w:rPr>
          <w:rFonts w:ascii="標楷體" w:eastAsia="標楷體" w:hAnsi="標楷體" w:hint="eastAsia"/>
          <w:sz w:val="28"/>
          <w:szCs w:val="28"/>
        </w:rPr>
        <w:t>別</w:t>
      </w:r>
      <w:r w:rsidRPr="00E2773F">
        <w:rPr>
          <w:rFonts w:ascii="標楷體" w:eastAsia="標楷體" w:hAnsi="標楷體" w:hint="eastAsia"/>
          <w:sz w:val="28"/>
          <w:szCs w:val="28"/>
        </w:rPr>
        <w:t>分析</w:t>
      </w:r>
    </w:p>
    <w:p w:rsidR="007614E0" w:rsidRDefault="00C414C9" w:rsidP="007614E0">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w:t>
      </w:r>
      <w:r w:rsidR="007614E0">
        <w:rPr>
          <w:rFonts w:ascii="標楷體" w:eastAsia="標楷體" w:hAnsi="標楷體" w:hint="eastAsia"/>
        </w:rPr>
        <w:t>三</w:t>
      </w:r>
      <w:r>
        <w:rPr>
          <w:rFonts w:ascii="標楷體" w:eastAsia="標楷體" w:hAnsi="標楷體" w:hint="eastAsia"/>
        </w:rPr>
        <w:t>)係依新</w:t>
      </w:r>
      <w:r w:rsidR="007614E0">
        <w:rPr>
          <w:rFonts w:ascii="標楷體" w:eastAsia="標楷體" w:hAnsi="標楷體" w:hint="eastAsia"/>
        </w:rPr>
        <w:t>北市政府推動志願服務調查表中有關志工年齡調查為原則去進行志工身</w:t>
      </w:r>
      <w:r>
        <w:rPr>
          <w:rFonts w:ascii="標楷體" w:eastAsia="標楷體" w:hAnsi="標楷體" w:hint="eastAsia"/>
        </w:rPr>
        <w:t>分</w:t>
      </w:r>
      <w:r w:rsidR="007614E0">
        <w:rPr>
          <w:rFonts w:ascii="標楷體" w:eastAsia="標楷體" w:hAnsi="標楷體" w:hint="eastAsia"/>
        </w:rPr>
        <w:t>別分</w:t>
      </w:r>
      <w:r>
        <w:rPr>
          <w:rFonts w:ascii="標楷體" w:eastAsia="標楷體" w:hAnsi="標楷體" w:hint="eastAsia"/>
        </w:rPr>
        <w:t>析。黃金志工隊</w:t>
      </w:r>
      <w:proofErr w:type="gramStart"/>
      <w:r>
        <w:rPr>
          <w:rFonts w:ascii="標楷體" w:eastAsia="標楷體" w:hAnsi="標楷體" w:hint="eastAsia"/>
        </w:rPr>
        <w:t>102</w:t>
      </w:r>
      <w:proofErr w:type="gramEnd"/>
      <w:r>
        <w:rPr>
          <w:rFonts w:ascii="標楷體" w:eastAsia="標楷體" w:hAnsi="標楷體" w:hint="eastAsia"/>
        </w:rPr>
        <w:t>年度總人數為51名，</w:t>
      </w:r>
      <w:r w:rsidR="007614E0">
        <w:rPr>
          <w:rFonts w:ascii="標楷體" w:eastAsia="標楷體" w:hAnsi="標楷體" w:hint="eastAsia"/>
        </w:rPr>
        <w:t>任職工商界的</w:t>
      </w:r>
      <w:r>
        <w:rPr>
          <w:rFonts w:ascii="標楷體" w:eastAsia="標楷體" w:hAnsi="標楷體" w:hint="eastAsia"/>
        </w:rPr>
        <w:t>人數為</w:t>
      </w:r>
      <w:r w:rsidR="007614E0">
        <w:rPr>
          <w:rFonts w:ascii="標楷體" w:eastAsia="標楷體" w:hAnsi="標楷體" w:hint="eastAsia"/>
        </w:rPr>
        <w:t>15</w:t>
      </w:r>
      <w:r>
        <w:rPr>
          <w:rFonts w:ascii="標楷體" w:eastAsia="標楷體" w:hAnsi="標楷體" w:hint="eastAsia"/>
        </w:rPr>
        <w:t>名，其中男性為1</w:t>
      </w:r>
      <w:r w:rsidR="007614E0">
        <w:rPr>
          <w:rFonts w:ascii="標楷體" w:eastAsia="標楷體" w:hAnsi="標楷體" w:hint="eastAsia"/>
        </w:rPr>
        <w:t>3</w:t>
      </w:r>
      <w:r>
        <w:rPr>
          <w:rFonts w:ascii="標楷體" w:eastAsia="標楷體" w:hAnsi="標楷體" w:hint="eastAsia"/>
        </w:rPr>
        <w:t>名，女性為</w:t>
      </w:r>
      <w:r w:rsidR="007614E0">
        <w:rPr>
          <w:rFonts w:ascii="標楷體" w:eastAsia="標楷體" w:hAnsi="標楷體" w:hint="eastAsia"/>
        </w:rPr>
        <w:t>2</w:t>
      </w:r>
      <w:r>
        <w:rPr>
          <w:rFonts w:ascii="標楷體" w:eastAsia="標楷體" w:hAnsi="標楷體" w:hint="eastAsia"/>
        </w:rPr>
        <w:t>名。</w:t>
      </w:r>
      <w:r w:rsidR="007614E0">
        <w:rPr>
          <w:rFonts w:ascii="標楷體" w:eastAsia="標楷體" w:hAnsi="標楷體" w:hint="eastAsia"/>
        </w:rPr>
        <w:t>現任公教人員的</w:t>
      </w:r>
      <w:r>
        <w:rPr>
          <w:rFonts w:ascii="標楷體" w:eastAsia="標楷體" w:hAnsi="標楷體" w:hint="eastAsia"/>
        </w:rPr>
        <w:t>志工人數為</w:t>
      </w:r>
      <w:r w:rsidR="007614E0">
        <w:rPr>
          <w:rFonts w:ascii="標楷體" w:eastAsia="標楷體" w:hAnsi="標楷體" w:hint="eastAsia"/>
        </w:rPr>
        <w:t>4名，全部為女性</w:t>
      </w:r>
      <w:r>
        <w:rPr>
          <w:rFonts w:ascii="標楷體" w:eastAsia="標楷體" w:hAnsi="標楷體" w:hint="eastAsia"/>
        </w:rPr>
        <w:t>。</w:t>
      </w:r>
      <w:r w:rsidR="007614E0">
        <w:rPr>
          <w:rFonts w:ascii="標楷體" w:eastAsia="標楷體" w:hAnsi="標楷體" w:hint="eastAsia"/>
        </w:rPr>
        <w:t>退休人員</w:t>
      </w:r>
      <w:r>
        <w:rPr>
          <w:rFonts w:ascii="標楷體" w:eastAsia="標楷體" w:hAnsi="標楷體" w:hint="eastAsia"/>
        </w:rPr>
        <w:t>之志工人數為</w:t>
      </w:r>
      <w:r w:rsidR="007614E0">
        <w:rPr>
          <w:rFonts w:ascii="標楷體" w:eastAsia="標楷體" w:hAnsi="標楷體" w:hint="eastAsia"/>
        </w:rPr>
        <w:t>16</w:t>
      </w:r>
      <w:r>
        <w:rPr>
          <w:rFonts w:ascii="標楷體" w:eastAsia="標楷體" w:hAnsi="標楷體" w:hint="eastAsia"/>
        </w:rPr>
        <w:t>名，其中男性為</w:t>
      </w:r>
      <w:r w:rsidR="007614E0">
        <w:rPr>
          <w:rFonts w:ascii="標楷體" w:eastAsia="標楷體" w:hAnsi="標楷體" w:hint="eastAsia"/>
        </w:rPr>
        <w:t>7</w:t>
      </w:r>
      <w:r>
        <w:rPr>
          <w:rFonts w:ascii="標楷體" w:eastAsia="標楷體" w:hAnsi="標楷體" w:hint="eastAsia"/>
        </w:rPr>
        <w:t>名，女性為</w:t>
      </w:r>
      <w:r w:rsidR="007614E0">
        <w:rPr>
          <w:rFonts w:ascii="標楷體" w:eastAsia="標楷體" w:hAnsi="標楷體" w:hint="eastAsia"/>
        </w:rPr>
        <w:t>9</w:t>
      </w:r>
      <w:r>
        <w:rPr>
          <w:rFonts w:ascii="標楷體" w:eastAsia="標楷體" w:hAnsi="標楷體" w:hint="eastAsia"/>
        </w:rPr>
        <w:t>名。</w:t>
      </w:r>
      <w:r w:rsidR="007614E0">
        <w:rPr>
          <w:rFonts w:ascii="標楷體" w:eastAsia="標楷體" w:hAnsi="標楷體" w:hint="eastAsia"/>
        </w:rPr>
        <w:t>家庭管理</w:t>
      </w:r>
      <w:r>
        <w:rPr>
          <w:rFonts w:ascii="標楷體" w:eastAsia="標楷體" w:hAnsi="標楷體" w:hint="eastAsia"/>
        </w:rPr>
        <w:t>的志工人數為</w:t>
      </w:r>
      <w:r w:rsidR="007614E0">
        <w:rPr>
          <w:rFonts w:ascii="標楷體" w:eastAsia="標楷體" w:hAnsi="標楷體" w:hint="eastAsia"/>
        </w:rPr>
        <w:t>14名，全部為女性。其它身分別</w:t>
      </w:r>
      <w:proofErr w:type="gramStart"/>
      <w:r w:rsidR="007614E0">
        <w:rPr>
          <w:rFonts w:ascii="標楷體" w:eastAsia="標楷體" w:hAnsi="標楷體" w:hint="eastAsia"/>
        </w:rPr>
        <w:t>之</w:t>
      </w:r>
      <w:proofErr w:type="gramEnd"/>
      <w:r w:rsidR="007614E0">
        <w:rPr>
          <w:rFonts w:ascii="標楷體" w:eastAsia="標楷體" w:hAnsi="標楷體" w:hint="eastAsia"/>
        </w:rPr>
        <w:t>志工人數為2，男女性各</w:t>
      </w:r>
      <w:proofErr w:type="gramStart"/>
      <w:r w:rsidR="007614E0">
        <w:rPr>
          <w:rFonts w:ascii="標楷體" w:eastAsia="標楷體" w:hAnsi="標楷體" w:hint="eastAsia"/>
        </w:rPr>
        <w:t>佔</w:t>
      </w:r>
      <w:proofErr w:type="gramEnd"/>
      <w:r w:rsidR="007614E0">
        <w:rPr>
          <w:rFonts w:ascii="標楷體" w:eastAsia="標楷體" w:hAnsi="標楷體" w:hint="eastAsia"/>
        </w:rPr>
        <w:t>1名。</w:t>
      </w:r>
    </w:p>
    <w:p w:rsidR="005F2317" w:rsidRDefault="007614E0" w:rsidP="007614E0">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黃金志工隊</w:t>
      </w:r>
      <w:proofErr w:type="gramStart"/>
      <w:r>
        <w:rPr>
          <w:rFonts w:ascii="標楷體" w:eastAsia="標楷體" w:hAnsi="標楷體" w:hint="eastAsia"/>
        </w:rPr>
        <w:t>103</w:t>
      </w:r>
      <w:proofErr w:type="gramEnd"/>
      <w:r>
        <w:rPr>
          <w:rFonts w:ascii="標楷體" w:eastAsia="標楷體" w:hAnsi="標楷體" w:hint="eastAsia"/>
        </w:rPr>
        <w:t>年度總人數為47名，任職工商界的人數為14名，其中男性為13名，女性為1名。現任公教人員的志工人數為4名，全部為女性。退休人員之志工人數為15名，其中男性為6名，女性為9名。家庭管理的志工人數為14</w:t>
      </w:r>
      <w:r>
        <w:rPr>
          <w:rFonts w:ascii="標楷體" w:eastAsia="標楷體" w:hAnsi="標楷體" w:hint="eastAsia"/>
        </w:rPr>
        <w:lastRenderedPageBreak/>
        <w:t>名，全部為女性。</w:t>
      </w:r>
      <w:r w:rsidR="005B05EC">
        <w:rPr>
          <w:rFonts w:ascii="標楷體" w:eastAsia="標楷體" w:hAnsi="標楷體" w:hint="eastAsia"/>
        </w:rPr>
        <w:t>其它身分別</w:t>
      </w:r>
      <w:proofErr w:type="gramStart"/>
      <w:r w:rsidR="005B05EC">
        <w:rPr>
          <w:rFonts w:ascii="標楷體" w:eastAsia="標楷體" w:hAnsi="標楷體" w:hint="eastAsia"/>
        </w:rPr>
        <w:t>之</w:t>
      </w:r>
      <w:proofErr w:type="gramEnd"/>
      <w:r w:rsidR="005B05EC">
        <w:rPr>
          <w:rFonts w:ascii="標楷體" w:eastAsia="標楷體" w:hAnsi="標楷體" w:hint="eastAsia"/>
        </w:rPr>
        <w:t>志工人數則為0。</w:t>
      </w:r>
      <w:r w:rsidR="005F2317">
        <w:rPr>
          <w:rFonts w:ascii="標楷體" w:eastAsia="標楷體" w:hAnsi="標楷體" w:hint="eastAsia"/>
        </w:rPr>
        <w:t xml:space="preserve"> </w:t>
      </w:r>
      <w:proofErr w:type="gramStart"/>
      <w:r w:rsidR="005F2317">
        <w:rPr>
          <w:rFonts w:ascii="標楷體" w:eastAsia="標楷體" w:hAnsi="標楷體" w:hint="eastAsia"/>
        </w:rPr>
        <w:t>104</w:t>
      </w:r>
      <w:proofErr w:type="gramEnd"/>
      <w:r w:rsidR="005F2317">
        <w:rPr>
          <w:rFonts w:ascii="標楷體" w:eastAsia="標楷體" w:hAnsi="標楷體" w:hint="eastAsia"/>
        </w:rPr>
        <w:t>年度由於志工隊人數同103年故各相關資料均同</w:t>
      </w:r>
      <w:proofErr w:type="gramStart"/>
      <w:r w:rsidR="005F2317">
        <w:rPr>
          <w:rFonts w:ascii="標楷體" w:eastAsia="標楷體" w:hAnsi="標楷體" w:hint="eastAsia"/>
        </w:rPr>
        <w:t>103</w:t>
      </w:r>
      <w:proofErr w:type="gramEnd"/>
      <w:r w:rsidR="005F2317">
        <w:rPr>
          <w:rFonts w:ascii="標楷體" w:eastAsia="標楷體" w:hAnsi="標楷體" w:hint="eastAsia"/>
        </w:rPr>
        <w:t xml:space="preserve">年度。 </w:t>
      </w:r>
    </w:p>
    <w:p w:rsidR="00092E84" w:rsidRPr="00092E84" w:rsidRDefault="00092E84" w:rsidP="00092E84">
      <w:pPr>
        <w:pStyle w:val="Web"/>
        <w:spacing w:before="0" w:beforeAutospacing="0" w:after="0" w:afterAutospacing="0" w:line="300" w:lineRule="auto"/>
        <w:ind w:firstLineChars="200" w:firstLine="480"/>
        <w:contextualSpacing/>
        <w:jc w:val="both"/>
        <w:rPr>
          <w:rFonts w:ascii="標楷體" w:eastAsia="標楷體" w:hAnsi="標楷體"/>
        </w:rPr>
      </w:pPr>
      <w:r w:rsidRPr="00092E84">
        <w:rPr>
          <w:rFonts w:ascii="標楷體" w:eastAsia="標楷體" w:hAnsi="標楷體" w:hint="eastAsia"/>
        </w:rPr>
        <w:t>就志工職業背景分析，參與志願服務人員來自各行各業，</w:t>
      </w:r>
      <w:r w:rsidR="001A779B">
        <w:rPr>
          <w:rFonts w:ascii="標楷體" w:eastAsia="標楷體" w:hAnsi="標楷體" w:hint="eastAsia"/>
        </w:rPr>
        <w:t>且各行業中大部分女性均大於男性，</w:t>
      </w:r>
      <w:r w:rsidR="002E2B14">
        <w:rPr>
          <w:rFonts w:ascii="標楷體" w:eastAsia="標楷體" w:hAnsi="標楷體" w:hint="eastAsia"/>
        </w:rPr>
        <w:t>從數據中可以</w:t>
      </w:r>
      <w:r w:rsidR="001A779B">
        <w:rPr>
          <w:rFonts w:ascii="標楷體" w:eastAsia="標楷體" w:hAnsi="標楷體" w:hint="eastAsia"/>
        </w:rPr>
        <w:t>觀察</w:t>
      </w:r>
      <w:r w:rsidR="002E2B14">
        <w:rPr>
          <w:rFonts w:ascii="標楷體" w:eastAsia="標楷體" w:hAnsi="標楷體" w:hint="eastAsia"/>
        </w:rPr>
        <w:t>，黃金志工隊的身分別最主要得三大來源為工商界、</w:t>
      </w:r>
      <w:r w:rsidR="001A779B">
        <w:rPr>
          <w:rFonts w:ascii="標楷體" w:eastAsia="標楷體" w:hAnsi="標楷體" w:hint="eastAsia"/>
        </w:rPr>
        <w:t>退休人員</w:t>
      </w:r>
      <w:r w:rsidR="002E2B14">
        <w:rPr>
          <w:rFonts w:ascii="標楷體" w:eastAsia="標楷體" w:hAnsi="標楷體" w:hint="eastAsia"/>
        </w:rPr>
        <w:t>與家庭管理者，且人數差距不大，與早期志工服務</w:t>
      </w:r>
      <w:r w:rsidR="00FE054B">
        <w:rPr>
          <w:rFonts w:ascii="標楷體" w:eastAsia="標楷體" w:hAnsi="標楷體" w:hint="eastAsia"/>
        </w:rPr>
        <w:t>人力主要來自退休人員的情況已有所不同</w:t>
      </w:r>
      <w:r w:rsidR="002636C7">
        <w:rPr>
          <w:rFonts w:ascii="標楷體" w:eastAsia="標楷體" w:hAnsi="標楷體" w:hint="eastAsia"/>
        </w:rPr>
        <w:t>(</w:t>
      </w:r>
      <w:r w:rsidR="007F399E">
        <w:rPr>
          <w:rFonts w:ascii="標楷體" w:eastAsia="標楷體" w:hAnsi="標楷體" w:hint="eastAsia"/>
        </w:rPr>
        <w:t>圖六</w:t>
      </w:r>
      <w:r w:rsidR="002636C7">
        <w:rPr>
          <w:rFonts w:ascii="標楷體" w:eastAsia="標楷體" w:hAnsi="標楷體" w:hint="eastAsia"/>
        </w:rPr>
        <w:t>、圖</w:t>
      </w:r>
      <w:r w:rsidR="007F399E">
        <w:rPr>
          <w:rFonts w:ascii="標楷體" w:eastAsia="標楷體" w:hAnsi="標楷體" w:hint="eastAsia"/>
        </w:rPr>
        <w:t>七</w:t>
      </w:r>
      <w:r w:rsidR="002636C7">
        <w:rPr>
          <w:rFonts w:ascii="標楷體" w:eastAsia="標楷體" w:hAnsi="標楷體" w:hint="eastAsia"/>
        </w:rPr>
        <w:t>)</w:t>
      </w:r>
      <w:r w:rsidR="00FE054B">
        <w:rPr>
          <w:rFonts w:ascii="標楷體" w:eastAsia="標楷體" w:hAnsi="標楷體" w:hint="eastAsia"/>
        </w:rPr>
        <w:t>。</w:t>
      </w:r>
    </w:p>
    <w:p w:rsidR="00983F00" w:rsidRPr="00092E84" w:rsidRDefault="00983F00" w:rsidP="007614E0">
      <w:pPr>
        <w:pStyle w:val="Web"/>
        <w:spacing w:before="0" w:beforeAutospacing="0" w:after="0" w:afterAutospacing="0" w:line="300" w:lineRule="auto"/>
        <w:ind w:firstLineChars="200" w:firstLine="480"/>
        <w:contextualSpacing/>
        <w:jc w:val="both"/>
        <w:rPr>
          <w:rFonts w:ascii="標楷體" w:eastAsia="標楷體" w:hAnsi="標楷體"/>
        </w:rPr>
      </w:pPr>
    </w:p>
    <w:p w:rsidR="00C414C9" w:rsidRPr="00002308" w:rsidRDefault="00C414C9" w:rsidP="00002308">
      <w:pPr>
        <w:pStyle w:val="Web"/>
        <w:spacing w:before="0" w:beforeAutospacing="0" w:after="0" w:afterAutospacing="0" w:line="300" w:lineRule="auto"/>
        <w:ind w:firstLineChars="200" w:firstLine="480"/>
        <w:contextualSpacing/>
        <w:jc w:val="both"/>
        <w:rPr>
          <w:rFonts w:ascii="標楷體" w:eastAsia="標楷體" w:hAnsi="標楷體"/>
        </w:rPr>
      </w:pPr>
    </w:p>
    <w:p w:rsidR="000267C0" w:rsidRDefault="00002308" w:rsidP="00002308">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三</w:t>
      </w:r>
      <w:proofErr w:type="gramEnd"/>
      <w:r>
        <w:rPr>
          <w:rFonts w:ascii="標楷體" w:eastAsia="標楷體" w:hAnsi="標楷體" w:hint="eastAsia"/>
        </w:rPr>
        <w:t>：</w:t>
      </w:r>
      <w:proofErr w:type="gramStart"/>
      <w:r>
        <w:rPr>
          <w:rFonts w:ascii="標楷體" w:eastAsia="標楷體" w:hAnsi="標楷體" w:hint="eastAsia"/>
        </w:rPr>
        <w:t>102</w:t>
      </w:r>
      <w:proofErr w:type="gramEnd"/>
      <w:r>
        <w:rPr>
          <w:rFonts w:ascii="標楷體" w:eastAsia="標楷體" w:hAnsi="標楷體" w:hint="eastAsia"/>
        </w:rPr>
        <w:t>年度與103</w:t>
      </w:r>
      <w:r w:rsidR="000267C0">
        <w:rPr>
          <w:rFonts w:ascii="標楷體" w:eastAsia="標楷體" w:hAnsi="標楷體" w:hint="eastAsia"/>
        </w:rPr>
        <w:t>、104</w:t>
      </w:r>
      <w:r>
        <w:rPr>
          <w:rFonts w:ascii="標楷體" w:eastAsia="標楷體" w:hAnsi="標楷體" w:hint="eastAsia"/>
        </w:rPr>
        <w:t>年度黃金志工隊</w:t>
      </w:r>
      <w:r w:rsidR="007614E0">
        <w:rPr>
          <w:rFonts w:ascii="標楷體" w:eastAsia="標楷體" w:hAnsi="標楷體" w:hint="eastAsia"/>
        </w:rPr>
        <w:t>身分別</w:t>
      </w:r>
      <w:r>
        <w:rPr>
          <w:rFonts w:ascii="標楷體" w:eastAsia="標楷體" w:hAnsi="標楷體" w:hint="eastAsia"/>
        </w:rPr>
        <w:t>統計，其中()為男性與</w:t>
      </w:r>
    </w:p>
    <w:p w:rsidR="00002308" w:rsidRPr="00002308" w:rsidRDefault="00002308" w:rsidP="00002308">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女性人數比例(單位：人)</w:t>
      </w:r>
    </w:p>
    <w:tbl>
      <w:tblPr>
        <w:tblStyle w:val="a3"/>
        <w:tblW w:w="9363" w:type="dxa"/>
        <w:tblInd w:w="-176" w:type="dxa"/>
        <w:tblLook w:val="04A0" w:firstRow="1" w:lastRow="0" w:firstColumn="1" w:lastColumn="0" w:noHBand="0" w:noVBand="1"/>
      </w:tblPr>
      <w:tblGrid>
        <w:gridCol w:w="1560"/>
        <w:gridCol w:w="1560"/>
        <w:gridCol w:w="1560"/>
        <w:gridCol w:w="1561"/>
        <w:gridCol w:w="1561"/>
        <w:gridCol w:w="1561"/>
      </w:tblGrid>
      <w:tr w:rsidR="00E2773F" w:rsidTr="00C66DF1">
        <w:tc>
          <w:tcPr>
            <w:tcW w:w="1560" w:type="dxa"/>
            <w:tcBorders>
              <w:tl2br w:val="single" w:sz="4" w:space="0" w:color="auto"/>
            </w:tcBorders>
          </w:tcPr>
          <w:p w:rsidR="00E2773F" w:rsidRPr="00C66DF1" w:rsidRDefault="00E2773F" w:rsidP="00F3652F">
            <w:pPr>
              <w:pStyle w:val="a6"/>
              <w:ind w:leftChars="0" w:left="0"/>
              <w:rPr>
                <w:rFonts w:ascii="標楷體" w:eastAsia="標楷體" w:hAnsi="標楷體"/>
                <w:szCs w:val="24"/>
              </w:rPr>
            </w:pPr>
            <w:r>
              <w:rPr>
                <w:rFonts w:ascii="標楷體" w:eastAsia="標楷體" w:hAnsi="標楷體" w:hint="eastAsia"/>
                <w:sz w:val="18"/>
                <w:szCs w:val="18"/>
              </w:rPr>
              <w:t xml:space="preserve">        </w:t>
            </w:r>
            <w:r w:rsidR="00C66DF1">
              <w:rPr>
                <w:rFonts w:ascii="標楷體" w:eastAsia="標楷體" w:hAnsi="標楷體" w:hint="eastAsia"/>
                <w:szCs w:val="24"/>
              </w:rPr>
              <w:t xml:space="preserve"> </w:t>
            </w:r>
            <w:r w:rsidR="008013E6" w:rsidRPr="00C66DF1">
              <w:rPr>
                <w:rFonts w:ascii="標楷體" w:eastAsia="標楷體" w:hAnsi="標楷體" w:hint="eastAsia"/>
                <w:szCs w:val="24"/>
              </w:rPr>
              <w:t>職業</w:t>
            </w:r>
          </w:p>
          <w:p w:rsidR="00E2773F" w:rsidRPr="00735995" w:rsidRDefault="00E2773F" w:rsidP="00F3652F">
            <w:pPr>
              <w:pStyle w:val="a6"/>
              <w:ind w:leftChars="0" w:left="0"/>
              <w:rPr>
                <w:rFonts w:ascii="標楷體" w:eastAsia="標楷體" w:hAnsi="標楷體"/>
                <w:sz w:val="18"/>
                <w:szCs w:val="18"/>
              </w:rPr>
            </w:pPr>
            <w:r w:rsidRPr="00C66DF1">
              <w:rPr>
                <w:rFonts w:ascii="標楷體" w:eastAsia="標楷體" w:hAnsi="標楷體" w:hint="eastAsia"/>
                <w:szCs w:val="24"/>
              </w:rPr>
              <w:t>年度</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工商界</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公教員工</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退休人員</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家庭管理</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其它</w:t>
            </w:r>
          </w:p>
        </w:tc>
      </w:tr>
      <w:tr w:rsidR="00E2773F" w:rsidTr="00C66DF1">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102年</w:t>
            </w:r>
          </w:p>
        </w:tc>
        <w:tc>
          <w:tcPr>
            <w:tcW w:w="1560" w:type="dxa"/>
            <w:vAlign w:val="center"/>
          </w:tcPr>
          <w:p w:rsidR="00002308"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15</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(13:2)</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4</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(0:4)</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16</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(7:9)</w:t>
            </w:r>
          </w:p>
        </w:tc>
        <w:tc>
          <w:tcPr>
            <w:tcW w:w="1561" w:type="dxa"/>
            <w:vAlign w:val="center"/>
          </w:tcPr>
          <w:p w:rsidR="00002308"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(0:14)</w:t>
            </w:r>
          </w:p>
        </w:tc>
        <w:tc>
          <w:tcPr>
            <w:tcW w:w="1561"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2</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(1:1)</w:t>
            </w:r>
          </w:p>
        </w:tc>
      </w:tr>
      <w:tr w:rsidR="00E2773F" w:rsidTr="00C66DF1">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103年</w:t>
            </w:r>
          </w:p>
        </w:tc>
        <w:tc>
          <w:tcPr>
            <w:tcW w:w="1560" w:type="dxa"/>
            <w:vAlign w:val="center"/>
          </w:tcPr>
          <w:p w:rsidR="00002308"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(13:1)</w:t>
            </w:r>
          </w:p>
        </w:tc>
        <w:tc>
          <w:tcPr>
            <w:tcW w:w="1560"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(0:4)</w:t>
            </w:r>
          </w:p>
        </w:tc>
        <w:tc>
          <w:tcPr>
            <w:tcW w:w="1561"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15</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(6:9)</w:t>
            </w:r>
          </w:p>
        </w:tc>
        <w:tc>
          <w:tcPr>
            <w:tcW w:w="1561" w:type="dxa"/>
            <w:vAlign w:val="center"/>
          </w:tcPr>
          <w:p w:rsidR="00002308"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(0:14)</w:t>
            </w:r>
          </w:p>
        </w:tc>
        <w:tc>
          <w:tcPr>
            <w:tcW w:w="1561" w:type="dxa"/>
            <w:vAlign w:val="center"/>
          </w:tcPr>
          <w:p w:rsidR="00002308" w:rsidRPr="00C66DF1" w:rsidRDefault="008013E6" w:rsidP="00002308">
            <w:pPr>
              <w:pStyle w:val="a6"/>
              <w:ind w:leftChars="0" w:left="0"/>
              <w:jc w:val="center"/>
              <w:rPr>
                <w:rFonts w:ascii="標楷體" w:eastAsia="標楷體" w:hAnsi="標楷體"/>
                <w:szCs w:val="24"/>
              </w:rPr>
            </w:pPr>
            <w:r w:rsidRPr="00C66DF1">
              <w:rPr>
                <w:rFonts w:ascii="標楷體" w:eastAsia="標楷體" w:hAnsi="標楷體" w:hint="eastAsia"/>
                <w:szCs w:val="24"/>
              </w:rPr>
              <w:t>0</w:t>
            </w:r>
          </w:p>
        </w:tc>
      </w:tr>
      <w:tr w:rsidR="000267C0" w:rsidTr="00746456">
        <w:tc>
          <w:tcPr>
            <w:tcW w:w="1560" w:type="dxa"/>
            <w:vAlign w:val="center"/>
          </w:tcPr>
          <w:p w:rsidR="000267C0" w:rsidRPr="00C66DF1" w:rsidRDefault="000267C0" w:rsidP="000267C0">
            <w:pPr>
              <w:pStyle w:val="a6"/>
              <w:ind w:leftChars="0" w:left="0"/>
              <w:jc w:val="center"/>
              <w:rPr>
                <w:rFonts w:ascii="標楷體" w:eastAsia="標楷體" w:hAnsi="標楷體"/>
                <w:szCs w:val="24"/>
              </w:rPr>
            </w:pPr>
            <w:r w:rsidRPr="00C66DF1">
              <w:rPr>
                <w:rFonts w:ascii="標楷體" w:eastAsia="標楷體" w:hAnsi="標楷體" w:hint="eastAsia"/>
                <w:szCs w:val="24"/>
              </w:rPr>
              <w:t>10</w:t>
            </w:r>
            <w:r>
              <w:rPr>
                <w:rFonts w:ascii="標楷體" w:eastAsia="標楷體" w:hAnsi="標楷體" w:hint="eastAsia"/>
                <w:szCs w:val="24"/>
              </w:rPr>
              <w:t>4</w:t>
            </w:r>
            <w:r w:rsidRPr="00C66DF1">
              <w:rPr>
                <w:rFonts w:ascii="標楷體" w:eastAsia="標楷體" w:hAnsi="標楷體" w:hint="eastAsia"/>
                <w:szCs w:val="24"/>
              </w:rPr>
              <w:t>年</w:t>
            </w:r>
          </w:p>
        </w:tc>
        <w:tc>
          <w:tcPr>
            <w:tcW w:w="1560" w:type="dxa"/>
            <w:vAlign w:val="center"/>
          </w:tcPr>
          <w:p w:rsidR="000267C0"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(13:1)</w:t>
            </w:r>
          </w:p>
        </w:tc>
        <w:tc>
          <w:tcPr>
            <w:tcW w:w="1560" w:type="dxa"/>
            <w:vAlign w:val="center"/>
          </w:tcPr>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4</w:t>
            </w:r>
          </w:p>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(0:4)</w:t>
            </w:r>
          </w:p>
        </w:tc>
        <w:tc>
          <w:tcPr>
            <w:tcW w:w="1561" w:type="dxa"/>
            <w:vAlign w:val="center"/>
          </w:tcPr>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15</w:t>
            </w:r>
          </w:p>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(6:9)</w:t>
            </w:r>
          </w:p>
        </w:tc>
        <w:tc>
          <w:tcPr>
            <w:tcW w:w="1561" w:type="dxa"/>
            <w:vAlign w:val="center"/>
          </w:tcPr>
          <w:p w:rsidR="000267C0"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(0:14)</w:t>
            </w:r>
          </w:p>
        </w:tc>
        <w:tc>
          <w:tcPr>
            <w:tcW w:w="1561" w:type="dxa"/>
            <w:vAlign w:val="center"/>
          </w:tcPr>
          <w:p w:rsidR="000267C0" w:rsidRPr="00C66DF1" w:rsidRDefault="000267C0" w:rsidP="00746456">
            <w:pPr>
              <w:pStyle w:val="a6"/>
              <w:ind w:leftChars="0" w:left="0"/>
              <w:jc w:val="center"/>
              <w:rPr>
                <w:rFonts w:ascii="標楷體" w:eastAsia="標楷體" w:hAnsi="標楷體"/>
                <w:szCs w:val="24"/>
              </w:rPr>
            </w:pPr>
            <w:r w:rsidRPr="00C66DF1">
              <w:rPr>
                <w:rFonts w:ascii="標楷體" w:eastAsia="標楷體" w:hAnsi="標楷體" w:hint="eastAsia"/>
                <w:szCs w:val="24"/>
              </w:rPr>
              <w:t>0</w:t>
            </w:r>
          </w:p>
        </w:tc>
      </w:tr>
    </w:tbl>
    <w:p w:rsidR="00E2773F" w:rsidRPr="00002308" w:rsidRDefault="00E2773F" w:rsidP="00E2773F">
      <w:pPr>
        <w:pStyle w:val="a6"/>
        <w:ind w:leftChars="0" w:left="720"/>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092E84" w:rsidTr="00092E84">
        <w:tc>
          <w:tcPr>
            <w:tcW w:w="8362" w:type="dxa"/>
          </w:tcPr>
          <w:p w:rsidR="00092E84" w:rsidRPr="00092E84" w:rsidRDefault="00092E84" w:rsidP="00092E84">
            <w:pPr>
              <w:jc w:val="center"/>
              <w:rPr>
                <w:rFonts w:ascii="標楷體" w:eastAsia="標楷體" w:hAnsi="標楷體"/>
                <w:noProof/>
                <w:szCs w:val="24"/>
              </w:rPr>
            </w:pPr>
            <w:r>
              <w:rPr>
                <w:noProof/>
              </w:rPr>
              <w:drawing>
                <wp:inline distT="0" distB="0" distL="0" distR="0" wp14:anchorId="3F9ED268" wp14:editId="4AFAB13A">
                  <wp:extent cx="4371975" cy="2686050"/>
                  <wp:effectExtent l="0" t="0" r="0" b="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C60836" w:rsidRPr="00002308" w:rsidRDefault="00C60836" w:rsidP="00375251">
      <w:pPr>
        <w:rPr>
          <w:rFonts w:ascii="標楷體" w:eastAsia="標楷體" w:hAnsi="標楷體"/>
          <w:noProof/>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736525" w:rsidTr="00736525">
        <w:tc>
          <w:tcPr>
            <w:tcW w:w="8362" w:type="dxa"/>
          </w:tcPr>
          <w:p w:rsidR="00736525" w:rsidRDefault="00736525" w:rsidP="00736525">
            <w:pPr>
              <w:jc w:val="center"/>
              <w:rPr>
                <w:rFonts w:ascii="標楷體" w:eastAsia="標楷體" w:hAnsi="標楷體"/>
                <w:noProof/>
                <w:szCs w:val="24"/>
              </w:rPr>
            </w:pPr>
            <w:r>
              <w:rPr>
                <w:noProof/>
              </w:rPr>
              <w:lastRenderedPageBreak/>
              <w:drawing>
                <wp:inline distT="0" distB="0" distL="0" distR="0" wp14:anchorId="53C89926" wp14:editId="51A83326">
                  <wp:extent cx="4638675" cy="2828925"/>
                  <wp:effectExtent l="0" t="0" r="0"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D65E59" w:rsidRDefault="00D65E59" w:rsidP="00594947">
      <w:pPr>
        <w:pStyle w:val="a6"/>
        <w:numPr>
          <w:ilvl w:val="0"/>
          <w:numId w:val="9"/>
        </w:numPr>
        <w:ind w:leftChars="0"/>
        <w:contextualSpacing/>
        <w:rPr>
          <w:rFonts w:ascii="標楷體" w:eastAsia="標楷體" w:hAnsi="標楷體"/>
          <w:sz w:val="28"/>
          <w:szCs w:val="28"/>
        </w:rPr>
      </w:pPr>
      <w:r w:rsidRPr="008013E6">
        <w:rPr>
          <w:rFonts w:ascii="標楷體" w:eastAsia="標楷體" w:hAnsi="標楷體" w:hint="eastAsia"/>
          <w:sz w:val="28"/>
          <w:szCs w:val="28"/>
        </w:rPr>
        <w:t>依</w:t>
      </w:r>
      <w:r w:rsidR="00594947">
        <w:rPr>
          <w:rFonts w:ascii="標楷體" w:eastAsia="標楷體" w:hAnsi="標楷體" w:hint="eastAsia"/>
          <w:sz w:val="28"/>
          <w:szCs w:val="28"/>
        </w:rPr>
        <w:t>教育程度</w:t>
      </w:r>
      <w:r w:rsidRPr="008013E6">
        <w:rPr>
          <w:rFonts w:ascii="標楷體" w:eastAsia="標楷體" w:hAnsi="標楷體" w:hint="eastAsia"/>
          <w:sz w:val="28"/>
          <w:szCs w:val="28"/>
        </w:rPr>
        <w:t>分析</w:t>
      </w:r>
    </w:p>
    <w:p w:rsidR="00845EDC" w:rsidRDefault="00594947" w:rsidP="00845EDC">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(表四)係依新北市政府推動志願服務調查表中有關志工年齡調查為原則去進行志工教育程度分析。黃金志工隊</w:t>
      </w:r>
      <w:proofErr w:type="gramStart"/>
      <w:r>
        <w:rPr>
          <w:rFonts w:ascii="標楷體" w:eastAsia="標楷體" w:hAnsi="標楷體" w:hint="eastAsia"/>
        </w:rPr>
        <w:t>102</w:t>
      </w:r>
      <w:proofErr w:type="gramEnd"/>
      <w:r>
        <w:rPr>
          <w:rFonts w:ascii="標楷體" w:eastAsia="標楷體" w:hAnsi="標楷體" w:hint="eastAsia"/>
        </w:rPr>
        <w:t>年度總人數為51名，研究所畢業的人數為4名，其中男性為1名，女性為3名。大專畢業的志工人數為33名，其中男性為16名，女性為17名。高中畢業的志工人數為14名，其中男性為4名，女性為10名。</w:t>
      </w:r>
      <w:r w:rsidR="00845EDC">
        <w:rPr>
          <w:rFonts w:ascii="標楷體" w:eastAsia="標楷體" w:hAnsi="標楷體" w:hint="eastAsia"/>
        </w:rPr>
        <w:t>(圖八)</w:t>
      </w:r>
    </w:p>
    <w:p w:rsidR="00845EDC" w:rsidRDefault="00451806" w:rsidP="00451806">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黃金志工隊103</w:t>
      </w:r>
      <w:r w:rsidR="00CA6F44">
        <w:rPr>
          <w:rFonts w:ascii="標楷體" w:eastAsia="標楷體" w:hAnsi="標楷體" w:hint="eastAsia"/>
        </w:rPr>
        <w:t>、104</w:t>
      </w:r>
      <w:r>
        <w:rPr>
          <w:rFonts w:ascii="標楷體" w:eastAsia="標楷體" w:hAnsi="標楷體" w:hint="eastAsia"/>
        </w:rPr>
        <w:t>年度總</w:t>
      </w:r>
      <w:proofErr w:type="gramStart"/>
      <w:r>
        <w:rPr>
          <w:rFonts w:ascii="標楷體" w:eastAsia="標楷體" w:hAnsi="標楷體" w:hint="eastAsia"/>
        </w:rPr>
        <w:t>人數</w:t>
      </w:r>
      <w:r w:rsidR="00CA6F44">
        <w:rPr>
          <w:rFonts w:ascii="標楷體" w:eastAsia="標楷體" w:hAnsi="標楷體" w:hint="eastAsia"/>
        </w:rPr>
        <w:t>均</w:t>
      </w:r>
      <w:r>
        <w:rPr>
          <w:rFonts w:ascii="標楷體" w:eastAsia="標楷體" w:hAnsi="標楷體" w:hint="eastAsia"/>
        </w:rPr>
        <w:t>為47名</w:t>
      </w:r>
      <w:proofErr w:type="gramEnd"/>
      <w:r>
        <w:rPr>
          <w:rFonts w:ascii="標楷體" w:eastAsia="標楷體" w:hAnsi="標楷體" w:hint="eastAsia"/>
        </w:rPr>
        <w:t>，研究所畢業的人數為4名，其中男性為1名，女性為3名。大專畢業的志工人數為30名，其中男性為14名，女性為16名。高中畢業的志工人數為13名，其中男性為4名，女性為9名。</w:t>
      </w:r>
      <w:r w:rsidR="00845EDC">
        <w:rPr>
          <w:rFonts w:ascii="標楷體" w:eastAsia="標楷體" w:hAnsi="標楷體" w:hint="eastAsia"/>
        </w:rPr>
        <w:t>(圖九)</w:t>
      </w:r>
    </w:p>
    <w:p w:rsidR="00451806" w:rsidRPr="00451806" w:rsidRDefault="00451806" w:rsidP="00451806">
      <w:pPr>
        <w:pStyle w:val="Web"/>
        <w:spacing w:before="0" w:beforeAutospacing="0" w:after="0" w:afterAutospacing="0" w:line="300" w:lineRule="auto"/>
        <w:ind w:firstLineChars="200" w:firstLine="480"/>
        <w:contextualSpacing/>
        <w:jc w:val="both"/>
        <w:rPr>
          <w:rFonts w:ascii="標楷體" w:eastAsia="標楷體" w:hAnsi="標楷體"/>
        </w:rPr>
      </w:pPr>
      <w:r w:rsidRPr="00451806">
        <w:rPr>
          <w:rFonts w:ascii="標楷體" w:eastAsia="標楷體" w:hAnsi="標楷體" w:hint="eastAsia"/>
        </w:rPr>
        <w:t>就志工教育程度分析，參與志願服務人員教育程度主要是集中於大專程度，且不論是各個教育程度女性人數均多於男性。</w:t>
      </w:r>
    </w:p>
    <w:p w:rsidR="00594947" w:rsidRPr="00451806" w:rsidRDefault="00594947" w:rsidP="00594947">
      <w:pPr>
        <w:pStyle w:val="Web"/>
        <w:spacing w:before="0" w:beforeAutospacing="0" w:after="0" w:afterAutospacing="0" w:line="300" w:lineRule="auto"/>
        <w:ind w:firstLineChars="200" w:firstLine="480"/>
        <w:contextualSpacing/>
        <w:jc w:val="both"/>
        <w:rPr>
          <w:rFonts w:ascii="標楷體" w:eastAsia="標楷體" w:hAnsi="標楷體"/>
        </w:rPr>
      </w:pPr>
    </w:p>
    <w:p w:rsidR="00594947" w:rsidRPr="00594947" w:rsidRDefault="00594947" w:rsidP="00594947">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表四：</w:t>
      </w:r>
      <w:proofErr w:type="gramStart"/>
      <w:r>
        <w:rPr>
          <w:rFonts w:ascii="標楷體" w:eastAsia="標楷體" w:hAnsi="標楷體" w:hint="eastAsia"/>
        </w:rPr>
        <w:t>102</w:t>
      </w:r>
      <w:proofErr w:type="gramEnd"/>
      <w:r>
        <w:rPr>
          <w:rFonts w:ascii="標楷體" w:eastAsia="標楷體" w:hAnsi="標楷體" w:hint="eastAsia"/>
        </w:rPr>
        <w:t>年度與103</w:t>
      </w:r>
      <w:r w:rsidR="007F399E">
        <w:rPr>
          <w:rFonts w:ascii="標楷體" w:eastAsia="標楷體" w:hAnsi="標楷體" w:hint="eastAsia"/>
        </w:rPr>
        <w:t>、104</w:t>
      </w:r>
      <w:r>
        <w:rPr>
          <w:rFonts w:ascii="標楷體" w:eastAsia="標楷體" w:hAnsi="標楷體" w:hint="eastAsia"/>
        </w:rPr>
        <w:t>年度黃金志工隊身分別統計，其中()為男性與女性人數比例(單位：人)</w:t>
      </w:r>
    </w:p>
    <w:tbl>
      <w:tblPr>
        <w:tblStyle w:val="a3"/>
        <w:tblW w:w="0" w:type="auto"/>
        <w:tblInd w:w="720" w:type="dxa"/>
        <w:tblLook w:val="04A0" w:firstRow="1" w:lastRow="0" w:firstColumn="1" w:lastColumn="0" w:noHBand="0" w:noVBand="1"/>
      </w:tblPr>
      <w:tblGrid>
        <w:gridCol w:w="1560"/>
        <w:gridCol w:w="1560"/>
        <w:gridCol w:w="1560"/>
        <w:gridCol w:w="1561"/>
      </w:tblGrid>
      <w:tr w:rsidR="008013E6" w:rsidTr="00594947">
        <w:tc>
          <w:tcPr>
            <w:tcW w:w="1560" w:type="dxa"/>
            <w:tcBorders>
              <w:tl2br w:val="single" w:sz="4" w:space="0" w:color="auto"/>
            </w:tcBorders>
          </w:tcPr>
          <w:p w:rsidR="008013E6" w:rsidRPr="00594947" w:rsidRDefault="00594947" w:rsidP="00F3652F">
            <w:pPr>
              <w:pStyle w:val="a6"/>
              <w:ind w:leftChars="0" w:left="0"/>
              <w:rPr>
                <w:rFonts w:ascii="標楷體" w:eastAsia="標楷體" w:hAnsi="標楷體"/>
                <w:szCs w:val="24"/>
              </w:rPr>
            </w:pPr>
            <w:r>
              <w:rPr>
                <w:rFonts w:ascii="標楷體" w:eastAsia="標楷體" w:hAnsi="標楷體" w:hint="eastAsia"/>
                <w:szCs w:val="24"/>
              </w:rPr>
              <w:t xml:space="preserve">     </w:t>
            </w:r>
            <w:r w:rsidR="008013E6" w:rsidRPr="00594947">
              <w:rPr>
                <w:rFonts w:ascii="標楷體" w:eastAsia="標楷體" w:hAnsi="標楷體" w:hint="eastAsia"/>
                <w:szCs w:val="24"/>
              </w:rPr>
              <w:t>學歷</w:t>
            </w:r>
          </w:p>
          <w:p w:rsidR="008013E6" w:rsidRPr="00594947" w:rsidRDefault="008013E6" w:rsidP="00F3652F">
            <w:pPr>
              <w:pStyle w:val="a6"/>
              <w:ind w:leftChars="0" w:left="0"/>
              <w:rPr>
                <w:rFonts w:ascii="標楷體" w:eastAsia="標楷體" w:hAnsi="標楷體"/>
                <w:szCs w:val="24"/>
              </w:rPr>
            </w:pPr>
            <w:r w:rsidRPr="00594947">
              <w:rPr>
                <w:rFonts w:ascii="標楷體" w:eastAsia="標楷體" w:hAnsi="標楷體" w:hint="eastAsia"/>
                <w:szCs w:val="24"/>
              </w:rPr>
              <w:t>年度</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研究所</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大專</w:t>
            </w:r>
          </w:p>
        </w:tc>
        <w:tc>
          <w:tcPr>
            <w:tcW w:w="1561"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高中</w:t>
            </w:r>
          </w:p>
        </w:tc>
      </w:tr>
      <w:tr w:rsidR="008013E6" w:rsidTr="00594947">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102年</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tc>
        <w:tc>
          <w:tcPr>
            <w:tcW w:w="1560"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33</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(16:17)</w:t>
            </w:r>
          </w:p>
        </w:tc>
        <w:tc>
          <w:tcPr>
            <w:tcW w:w="1561"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(4:10)</w:t>
            </w:r>
          </w:p>
        </w:tc>
      </w:tr>
      <w:tr w:rsidR="008013E6" w:rsidTr="00594947">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103年</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tc>
        <w:tc>
          <w:tcPr>
            <w:tcW w:w="1560"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30</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(14:16)</w:t>
            </w:r>
          </w:p>
        </w:tc>
        <w:tc>
          <w:tcPr>
            <w:tcW w:w="1561"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(4:9)</w:t>
            </w:r>
          </w:p>
        </w:tc>
      </w:tr>
      <w:tr w:rsidR="00CA6F44" w:rsidTr="00746456">
        <w:tc>
          <w:tcPr>
            <w:tcW w:w="1560" w:type="dxa"/>
            <w:vAlign w:val="center"/>
          </w:tcPr>
          <w:p w:rsidR="00CA6F44" w:rsidRPr="00594947" w:rsidRDefault="00CA6F44" w:rsidP="00CA6F44">
            <w:pPr>
              <w:pStyle w:val="a6"/>
              <w:ind w:leftChars="0" w:left="0"/>
              <w:jc w:val="center"/>
              <w:rPr>
                <w:rFonts w:ascii="標楷體" w:eastAsia="標楷體" w:hAnsi="標楷體"/>
                <w:szCs w:val="24"/>
              </w:rPr>
            </w:pPr>
            <w:r w:rsidRPr="00594947">
              <w:rPr>
                <w:rFonts w:ascii="標楷體" w:eastAsia="標楷體" w:hAnsi="標楷體" w:hint="eastAsia"/>
                <w:szCs w:val="24"/>
              </w:rPr>
              <w:lastRenderedPageBreak/>
              <w:t>10</w:t>
            </w:r>
            <w:r>
              <w:rPr>
                <w:rFonts w:ascii="標楷體" w:eastAsia="標楷體" w:hAnsi="標楷體" w:hint="eastAsia"/>
                <w:szCs w:val="24"/>
              </w:rPr>
              <w:t>4</w:t>
            </w:r>
            <w:r w:rsidRPr="00594947">
              <w:rPr>
                <w:rFonts w:ascii="標楷體" w:eastAsia="標楷體" w:hAnsi="標楷體" w:hint="eastAsia"/>
                <w:szCs w:val="24"/>
              </w:rPr>
              <w:t>年</w:t>
            </w:r>
          </w:p>
        </w:tc>
        <w:tc>
          <w:tcPr>
            <w:tcW w:w="1560" w:type="dxa"/>
            <w:vAlign w:val="center"/>
          </w:tcPr>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4</w:t>
            </w:r>
          </w:p>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(1:3)</w:t>
            </w:r>
          </w:p>
        </w:tc>
        <w:tc>
          <w:tcPr>
            <w:tcW w:w="1560" w:type="dxa"/>
            <w:vAlign w:val="center"/>
          </w:tcPr>
          <w:p w:rsidR="00CA6F44"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30</w:t>
            </w:r>
          </w:p>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(14:16)</w:t>
            </w:r>
          </w:p>
        </w:tc>
        <w:tc>
          <w:tcPr>
            <w:tcW w:w="1561" w:type="dxa"/>
            <w:vAlign w:val="center"/>
          </w:tcPr>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13</w:t>
            </w:r>
          </w:p>
          <w:p w:rsidR="00CA6F44" w:rsidRPr="00594947" w:rsidRDefault="00CA6F44" w:rsidP="00746456">
            <w:pPr>
              <w:pStyle w:val="a6"/>
              <w:ind w:leftChars="0" w:left="0"/>
              <w:jc w:val="center"/>
              <w:rPr>
                <w:rFonts w:ascii="標楷體" w:eastAsia="標楷體" w:hAnsi="標楷體"/>
                <w:szCs w:val="24"/>
              </w:rPr>
            </w:pPr>
            <w:r w:rsidRPr="00594947">
              <w:rPr>
                <w:rFonts w:ascii="標楷體" w:eastAsia="標楷體" w:hAnsi="標楷體" w:hint="eastAsia"/>
                <w:szCs w:val="24"/>
              </w:rPr>
              <w:t>(4:9)</w:t>
            </w:r>
          </w:p>
        </w:tc>
      </w:tr>
    </w:tbl>
    <w:p w:rsidR="00451806" w:rsidRPr="00451806" w:rsidRDefault="00451806" w:rsidP="005179E1">
      <w:pPr>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A22A88" w:rsidTr="00A22A88">
        <w:tc>
          <w:tcPr>
            <w:tcW w:w="8362" w:type="dxa"/>
          </w:tcPr>
          <w:p w:rsidR="00A22A88" w:rsidRDefault="00A22A88" w:rsidP="00A22A88">
            <w:pPr>
              <w:jc w:val="center"/>
              <w:rPr>
                <w:rFonts w:ascii="標楷體" w:eastAsia="標楷體" w:hAnsi="標楷體"/>
                <w:szCs w:val="24"/>
              </w:rPr>
            </w:pPr>
            <w:r>
              <w:rPr>
                <w:noProof/>
              </w:rPr>
              <w:drawing>
                <wp:inline distT="0" distB="0" distL="0" distR="0" wp14:anchorId="73BA2A11" wp14:editId="47ECD13A">
                  <wp:extent cx="3829050" cy="2838450"/>
                  <wp:effectExtent l="0" t="0" r="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451806" w:rsidRPr="00451806" w:rsidRDefault="00451806" w:rsidP="005179E1">
      <w:pPr>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A22A88" w:rsidTr="00A22A88">
        <w:tc>
          <w:tcPr>
            <w:tcW w:w="8362" w:type="dxa"/>
          </w:tcPr>
          <w:p w:rsidR="00A22A88" w:rsidRDefault="00A22A88" w:rsidP="00A22A88">
            <w:pPr>
              <w:jc w:val="center"/>
              <w:rPr>
                <w:rFonts w:ascii="標楷體" w:eastAsia="標楷體" w:hAnsi="標楷體" w:cs="Times New Roman"/>
                <w:b/>
                <w:spacing w:val="30"/>
                <w:kern w:val="0"/>
                <w:szCs w:val="24"/>
              </w:rPr>
            </w:pPr>
            <w:r>
              <w:rPr>
                <w:noProof/>
              </w:rPr>
              <w:drawing>
                <wp:inline distT="0" distB="0" distL="0" distR="0" wp14:anchorId="4DD99814" wp14:editId="2FAC2350">
                  <wp:extent cx="3943350" cy="2933700"/>
                  <wp:effectExtent l="0" t="0" r="0" b="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6A01BD" w:rsidRPr="00451806" w:rsidRDefault="006A01BD" w:rsidP="006A01BD">
      <w:pPr>
        <w:rPr>
          <w:rFonts w:ascii="標楷體" w:eastAsia="標楷體" w:hAnsi="標楷體" w:cs="Times New Roman"/>
          <w:b/>
          <w:spacing w:val="30"/>
          <w:kern w:val="0"/>
          <w:szCs w:val="24"/>
        </w:rPr>
      </w:pPr>
    </w:p>
    <w:p w:rsidR="00C63FC4" w:rsidRPr="00120DDB" w:rsidRDefault="00C63FC4" w:rsidP="0056693D">
      <w:pPr>
        <w:pStyle w:val="a6"/>
        <w:numPr>
          <w:ilvl w:val="0"/>
          <w:numId w:val="9"/>
        </w:numPr>
        <w:ind w:leftChars="0"/>
        <w:contextualSpacing/>
        <w:rPr>
          <w:rFonts w:ascii="標楷體" w:eastAsia="標楷體" w:hAnsi="標楷體"/>
          <w:b/>
          <w:sz w:val="28"/>
          <w:szCs w:val="28"/>
        </w:rPr>
      </w:pPr>
      <w:r w:rsidRPr="00120DDB">
        <w:rPr>
          <w:rFonts w:ascii="標楷體" w:eastAsia="標楷體" w:hAnsi="標楷體" w:hint="eastAsia"/>
          <w:b/>
          <w:sz w:val="28"/>
          <w:szCs w:val="28"/>
        </w:rPr>
        <w:t>結論</w:t>
      </w:r>
      <w:r w:rsidR="00945A27" w:rsidRPr="00120DDB">
        <w:rPr>
          <w:rFonts w:ascii="標楷體" w:eastAsia="標楷體" w:hAnsi="標楷體" w:hint="eastAsia"/>
          <w:b/>
          <w:sz w:val="28"/>
          <w:szCs w:val="28"/>
        </w:rPr>
        <w:t>與建議</w:t>
      </w:r>
    </w:p>
    <w:p w:rsidR="009473D9" w:rsidRPr="0056693D" w:rsidRDefault="004B6086" w:rsidP="0056693D">
      <w:pPr>
        <w:pStyle w:val="Web"/>
        <w:spacing w:before="0" w:beforeAutospacing="0" w:after="0" w:afterAutospacing="0" w:line="300" w:lineRule="auto"/>
        <w:ind w:firstLineChars="200" w:firstLine="480"/>
        <w:contextualSpacing/>
        <w:jc w:val="both"/>
        <w:rPr>
          <w:rFonts w:ascii="標楷體" w:eastAsia="標楷體" w:hAnsi="標楷體"/>
          <w:spacing w:val="30"/>
        </w:rPr>
      </w:pPr>
      <w:r w:rsidRPr="0056693D">
        <w:rPr>
          <w:rFonts w:ascii="標楷體" w:eastAsia="標楷體" w:hAnsi="標楷體" w:hint="eastAsia"/>
        </w:rPr>
        <w:t>從本次數據分析中可以了解</w:t>
      </w:r>
      <w:r w:rsidR="006A01BD" w:rsidRPr="0056693D">
        <w:rPr>
          <w:rFonts w:ascii="標楷體" w:eastAsia="標楷體" w:hAnsi="標楷體" w:hint="eastAsia"/>
        </w:rPr>
        <w:t>女性</w:t>
      </w:r>
      <w:r w:rsidRPr="0056693D">
        <w:rPr>
          <w:rFonts w:ascii="標楷體" w:eastAsia="標楷體" w:hAnsi="標楷體" w:hint="eastAsia"/>
        </w:rPr>
        <w:t>族群參與志願服務意願相較於</w:t>
      </w:r>
      <w:r w:rsidR="006A01BD" w:rsidRPr="0056693D">
        <w:rPr>
          <w:rFonts w:ascii="標楷體" w:eastAsia="標楷體" w:hAnsi="標楷體" w:hint="eastAsia"/>
        </w:rPr>
        <w:t>男性</w:t>
      </w:r>
      <w:r w:rsidRPr="0056693D">
        <w:rPr>
          <w:rFonts w:ascii="標楷體" w:eastAsia="標楷體" w:hAnsi="標楷體" w:hint="eastAsia"/>
        </w:rPr>
        <w:t>為高，可顯示</w:t>
      </w:r>
      <w:r w:rsidR="00B90764" w:rsidRPr="0056693D">
        <w:rPr>
          <w:rFonts w:ascii="標楷體" w:eastAsia="標楷體" w:hAnsi="標楷體" w:hint="eastAsia"/>
        </w:rPr>
        <w:t>女性</w:t>
      </w:r>
      <w:r w:rsidRPr="0056693D">
        <w:rPr>
          <w:rFonts w:ascii="標楷體" w:eastAsia="標楷體" w:hAnsi="標楷體" w:hint="eastAsia"/>
        </w:rPr>
        <w:t>族群人力資源的運用已漸漸為社會所重視，</w:t>
      </w:r>
      <w:r w:rsidR="0056693D">
        <w:rPr>
          <w:rFonts w:ascii="標楷體" w:eastAsia="標楷體" w:hAnsi="標楷體" w:hint="eastAsia"/>
        </w:rPr>
        <w:t>並已</w:t>
      </w:r>
      <w:r w:rsidRPr="0056693D">
        <w:rPr>
          <w:rFonts w:ascii="標楷體" w:eastAsia="標楷體" w:hAnsi="標楷體" w:hint="eastAsia"/>
        </w:rPr>
        <w:t>成為志願服務事業中的主流與中堅，但相對的如何提高</w:t>
      </w:r>
      <w:r w:rsidR="00B90764" w:rsidRPr="0056693D">
        <w:rPr>
          <w:rFonts w:ascii="標楷體" w:eastAsia="標楷體" w:hAnsi="標楷體" w:hint="eastAsia"/>
        </w:rPr>
        <w:t>男性與</w:t>
      </w:r>
      <w:r w:rsidRPr="0056693D">
        <w:rPr>
          <w:rFonts w:ascii="標楷體" w:eastAsia="標楷體" w:hAnsi="標楷體" w:hint="eastAsia"/>
        </w:rPr>
        <w:t>年輕族群</w:t>
      </w:r>
      <w:r w:rsidR="00B90764" w:rsidRPr="0056693D">
        <w:rPr>
          <w:rFonts w:ascii="標楷體" w:eastAsia="標楷體" w:hAnsi="標楷體" w:hint="eastAsia"/>
        </w:rPr>
        <w:t>多多</w:t>
      </w:r>
      <w:r w:rsidRPr="0056693D">
        <w:rPr>
          <w:rFonts w:ascii="標楷體" w:eastAsia="標楷體" w:hAnsi="標楷體" w:hint="eastAsia"/>
        </w:rPr>
        <w:t>參與</w:t>
      </w:r>
      <w:r w:rsidR="00945A27" w:rsidRPr="0056693D">
        <w:rPr>
          <w:rFonts w:ascii="標楷體" w:eastAsia="標楷體" w:hAnsi="標楷體" w:hint="eastAsia"/>
        </w:rPr>
        <w:t>志願</w:t>
      </w:r>
      <w:r w:rsidRPr="0056693D">
        <w:rPr>
          <w:rFonts w:ascii="標楷體" w:eastAsia="標楷體" w:hAnsi="標楷體" w:hint="eastAsia"/>
        </w:rPr>
        <w:t>服務</w:t>
      </w:r>
      <w:r w:rsidR="00945A27" w:rsidRPr="0056693D">
        <w:rPr>
          <w:rFonts w:ascii="標楷體" w:eastAsia="標楷體" w:hAnsi="標楷體" w:hint="eastAsia"/>
        </w:rPr>
        <w:t>也是刻不容緩的議題，畢竟</w:t>
      </w:r>
      <w:r w:rsidR="00B90764" w:rsidRPr="0056693D">
        <w:rPr>
          <w:rFonts w:ascii="標楷體" w:eastAsia="標楷體" w:hAnsi="標楷體" w:hint="eastAsia"/>
        </w:rPr>
        <w:t>不同年齡族群</w:t>
      </w:r>
      <w:r w:rsidR="00945A27" w:rsidRPr="0056693D">
        <w:rPr>
          <w:rFonts w:ascii="標楷體" w:eastAsia="標楷體" w:hAnsi="標楷體" w:hint="eastAsia"/>
        </w:rPr>
        <w:t>，可用於不同層面之志願服務事業。</w:t>
      </w:r>
      <w:r w:rsidR="00B90764" w:rsidRPr="0056693D">
        <w:rPr>
          <w:rFonts w:ascii="標楷體" w:eastAsia="標楷體" w:hAnsi="標楷體" w:hint="eastAsia"/>
        </w:rPr>
        <w:t>另外</w:t>
      </w:r>
      <w:r w:rsidR="009473D9" w:rsidRPr="0056693D">
        <w:rPr>
          <w:rFonts w:ascii="標楷體" w:eastAsia="標楷體" w:hAnsi="標楷體" w:hint="eastAsia"/>
        </w:rPr>
        <w:t>從此次分析</w:t>
      </w:r>
      <w:r w:rsidR="009473D9" w:rsidRPr="0056693D">
        <w:rPr>
          <w:rFonts w:ascii="標楷體" w:eastAsia="標楷體" w:hAnsi="標楷體" w:hint="eastAsia"/>
        </w:rPr>
        <w:lastRenderedPageBreak/>
        <w:t>數據中也可了解高齡族群參與</w:t>
      </w:r>
      <w:r w:rsidR="009473D9" w:rsidRPr="0056693D">
        <w:rPr>
          <w:rFonts w:ascii="標楷體" w:eastAsia="標楷體" w:hAnsi="標楷體" w:cs="Times New Roman" w:hint="eastAsia"/>
          <w:spacing w:val="30"/>
        </w:rPr>
        <w:t>志願服務之趨勢，</w:t>
      </w:r>
      <w:r w:rsidR="006A01BD" w:rsidRPr="0056693D">
        <w:rPr>
          <w:rFonts w:ascii="標楷體" w:eastAsia="標楷體" w:hAnsi="標楷體" w:hint="eastAsia"/>
        </w:rPr>
        <w:t>臺灣地區65歲以上老年人口</w:t>
      </w:r>
      <w:proofErr w:type="gramStart"/>
      <w:r w:rsidR="006A01BD" w:rsidRPr="0056693D">
        <w:rPr>
          <w:rFonts w:ascii="標楷體" w:eastAsia="標楷體" w:hAnsi="標楷體" w:hint="eastAsia"/>
        </w:rPr>
        <w:t>佔</w:t>
      </w:r>
      <w:proofErr w:type="gramEnd"/>
      <w:r w:rsidR="006A01BD" w:rsidRPr="0056693D">
        <w:rPr>
          <w:rFonts w:ascii="標楷體" w:eastAsia="標楷體" w:hAnsi="標楷體" w:hint="eastAsia"/>
        </w:rPr>
        <w:t>總人口的比率在民國82 年就達7.1%，成為高齡化社會。</w:t>
      </w:r>
      <w:r w:rsidR="006A01BD" w:rsidRPr="0056693D">
        <w:rPr>
          <w:rFonts w:ascii="標楷體" w:eastAsia="標楷體" w:hAnsi="標楷體" w:cs="Times New Roman" w:hint="eastAsia"/>
          <w:spacing w:val="30"/>
        </w:rPr>
        <w:t>預計西</w:t>
      </w:r>
      <w:r w:rsidR="006A01BD" w:rsidRPr="0056693D">
        <w:rPr>
          <w:rFonts w:ascii="標楷體" w:eastAsia="標楷體" w:hAnsi="標楷體" w:hint="eastAsia"/>
          <w:spacing w:val="30"/>
        </w:rPr>
        <w:t>元2020年台灣地區每五個人之中就有一位老人。</w:t>
      </w:r>
      <w:r w:rsidR="009473D9" w:rsidRPr="0056693D">
        <w:rPr>
          <w:rFonts w:ascii="標楷體" w:eastAsia="標楷體" w:hAnsi="標楷體" w:hint="eastAsia"/>
          <w:spacing w:val="30"/>
        </w:rPr>
        <w:t>從參與志願服務活動的人口當中，發現老年人口是相當有潛力但有待開發的一群</w:t>
      </w:r>
      <w:r w:rsidR="009473D9" w:rsidRPr="0056693D">
        <w:rPr>
          <w:rFonts w:ascii="標楷體" w:eastAsia="標楷體" w:hAnsi="標楷體" w:hint="eastAsia"/>
        </w:rPr>
        <w:t>，這些都是專責單位可思考的方向。</w:t>
      </w:r>
    </w:p>
    <w:p w:rsidR="00A45C26" w:rsidRPr="00120DDB" w:rsidRDefault="00A45C26" w:rsidP="005919FC">
      <w:pPr>
        <w:rPr>
          <w:rFonts w:ascii="標楷體" w:eastAsia="標楷體" w:hAnsi="標楷體"/>
          <w:sz w:val="28"/>
          <w:szCs w:val="28"/>
        </w:rPr>
      </w:pPr>
    </w:p>
    <w:p w:rsidR="00EF7174" w:rsidRPr="00120DDB" w:rsidRDefault="005710E4" w:rsidP="0056693D">
      <w:pPr>
        <w:pStyle w:val="a6"/>
        <w:numPr>
          <w:ilvl w:val="0"/>
          <w:numId w:val="9"/>
        </w:numPr>
        <w:ind w:leftChars="0"/>
        <w:contextualSpacing/>
        <w:rPr>
          <w:rFonts w:ascii="標楷體" w:eastAsia="標楷體" w:hAnsi="標楷體"/>
          <w:b/>
          <w:sz w:val="28"/>
          <w:szCs w:val="28"/>
        </w:rPr>
      </w:pPr>
      <w:r w:rsidRPr="00120DDB">
        <w:rPr>
          <w:rFonts w:ascii="標楷體" w:eastAsia="標楷體" w:hAnsi="標楷體" w:hint="eastAsia"/>
          <w:b/>
          <w:sz w:val="28"/>
          <w:szCs w:val="28"/>
        </w:rPr>
        <w:t>參考資料：</w:t>
      </w:r>
    </w:p>
    <w:p w:rsidR="00945A27" w:rsidRPr="0056693D" w:rsidRDefault="00945A27" w:rsidP="0056693D">
      <w:pPr>
        <w:pStyle w:val="a6"/>
        <w:numPr>
          <w:ilvl w:val="0"/>
          <w:numId w:val="6"/>
        </w:numPr>
        <w:spacing w:line="300" w:lineRule="auto"/>
        <w:ind w:leftChars="0" w:left="964" w:hanging="482"/>
        <w:rPr>
          <w:rFonts w:ascii="標楷體" w:eastAsia="標楷體" w:hAnsi="標楷體"/>
          <w:szCs w:val="24"/>
        </w:rPr>
      </w:pPr>
      <w:r w:rsidRPr="0056693D">
        <w:rPr>
          <w:rFonts w:ascii="標楷體" w:eastAsia="標楷體" w:hAnsi="標楷體" w:hint="eastAsia"/>
          <w:szCs w:val="24"/>
        </w:rPr>
        <w:t xml:space="preserve">「社區老人的志願服務」   </w:t>
      </w:r>
      <w:r w:rsidRPr="0056693D">
        <w:rPr>
          <w:rFonts w:ascii="標楷體" w:eastAsia="標楷體" w:hAnsi="標楷體"/>
          <w:szCs w:val="24"/>
        </w:rPr>
        <w:t>蔡承家</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阮惠玉</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陳依卿</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劉秀華</w:t>
      </w:r>
    </w:p>
    <w:p w:rsidR="005710E4" w:rsidRPr="0056693D" w:rsidRDefault="00EF7174" w:rsidP="0056693D">
      <w:pPr>
        <w:pStyle w:val="a6"/>
        <w:numPr>
          <w:ilvl w:val="0"/>
          <w:numId w:val="6"/>
        </w:numPr>
        <w:spacing w:line="300" w:lineRule="auto"/>
        <w:ind w:leftChars="0" w:left="964" w:hanging="482"/>
        <w:rPr>
          <w:rFonts w:ascii="標楷體" w:eastAsia="標楷體" w:hAnsi="標楷體"/>
          <w:szCs w:val="24"/>
        </w:rPr>
      </w:pPr>
      <w:r w:rsidRPr="0056693D">
        <w:rPr>
          <w:rFonts w:ascii="標楷體" w:eastAsia="標楷體" w:hAnsi="標楷體" w:hint="eastAsia"/>
          <w:szCs w:val="24"/>
        </w:rPr>
        <w:t>中華民國內政部戶政司，「縣市人口年齡結構指標」。</w:t>
      </w:r>
    </w:p>
    <w:p w:rsidR="00EF7174" w:rsidRPr="0056693D" w:rsidRDefault="00461D5E" w:rsidP="0056693D">
      <w:pPr>
        <w:pStyle w:val="a6"/>
        <w:numPr>
          <w:ilvl w:val="0"/>
          <w:numId w:val="6"/>
        </w:numPr>
        <w:spacing w:line="300" w:lineRule="auto"/>
        <w:ind w:leftChars="0" w:left="964" w:hanging="482"/>
        <w:rPr>
          <w:rFonts w:asciiTheme="majorEastAsia" w:eastAsiaTheme="majorEastAsia" w:hAnsiTheme="majorEastAsia"/>
          <w:szCs w:val="24"/>
        </w:rPr>
      </w:pPr>
      <w:r w:rsidRPr="0056693D">
        <w:rPr>
          <w:rFonts w:ascii="標楷體" w:eastAsia="標楷體" w:hAnsi="標楷體" w:hint="eastAsia"/>
          <w:spacing w:val="30"/>
          <w:szCs w:val="24"/>
        </w:rPr>
        <w:t>張老師文化、行政院青年輔導委員會</w:t>
      </w:r>
      <w:r w:rsidRPr="0056693D">
        <w:rPr>
          <w:rFonts w:ascii="標楷體" w:eastAsia="標楷體" w:hAnsi="標楷體" w:hint="eastAsia"/>
          <w:szCs w:val="24"/>
        </w:rPr>
        <w:t>「志願服務的發展趨勢」。</w:t>
      </w:r>
    </w:p>
    <w:p w:rsidR="009B4121" w:rsidRPr="00461D5E" w:rsidRDefault="009B4121" w:rsidP="009B4121">
      <w:pPr>
        <w:rPr>
          <w:rFonts w:asciiTheme="majorEastAsia" w:eastAsiaTheme="majorEastAsia" w:hAnsiTheme="majorEastAsia"/>
          <w:sz w:val="28"/>
          <w:szCs w:val="28"/>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BE42FB" w:rsidRDefault="00BE42FB" w:rsidP="00EA2724">
      <w:pPr>
        <w:rPr>
          <w:rFonts w:ascii="標楷體" w:eastAsia="標楷體" w:hAnsi="標楷體"/>
          <w:b/>
          <w:sz w:val="40"/>
          <w:szCs w:val="40"/>
        </w:rPr>
      </w:pPr>
    </w:p>
    <w:p w:rsidR="006F675E" w:rsidRPr="006F675E" w:rsidRDefault="006F675E" w:rsidP="00EA2724">
      <w:pPr>
        <w:rPr>
          <w:rFonts w:ascii="標楷體" w:eastAsia="標楷體" w:hAnsi="標楷體"/>
          <w:b/>
          <w:sz w:val="40"/>
          <w:szCs w:val="40"/>
        </w:rPr>
      </w:pPr>
    </w:p>
    <w:p w:rsidR="00EA2724" w:rsidRPr="00342DB3" w:rsidRDefault="00EA2724" w:rsidP="00EA2724">
      <w:pPr>
        <w:rPr>
          <w:rFonts w:ascii="標楷體" w:eastAsia="標楷體" w:hAnsi="標楷體"/>
          <w:b/>
          <w:sz w:val="40"/>
          <w:szCs w:val="40"/>
        </w:rPr>
      </w:pPr>
      <w:r w:rsidRPr="00342DB3">
        <w:rPr>
          <w:rFonts w:ascii="標楷體" w:eastAsia="標楷體" w:hAnsi="標楷體" w:hint="eastAsia"/>
          <w:b/>
          <w:sz w:val="40"/>
          <w:szCs w:val="40"/>
        </w:rPr>
        <w:lastRenderedPageBreak/>
        <w:t>版權</w:t>
      </w:r>
    </w:p>
    <w:p w:rsidR="00EA2724" w:rsidRDefault="00EA2724" w:rsidP="00EA2724">
      <w:pPr>
        <w:rPr>
          <w:rFonts w:ascii="標楷體" w:eastAsia="標楷體" w:hAnsi="標楷體"/>
        </w:rPr>
      </w:pPr>
    </w:p>
    <w:p w:rsidR="00BE42FB" w:rsidRDefault="00EA2724" w:rsidP="00EA2724">
      <w:pPr>
        <w:rPr>
          <w:rFonts w:ascii="標楷體" w:eastAsia="標楷體" w:hAnsi="標楷體"/>
        </w:rPr>
      </w:pPr>
      <w:r>
        <w:rPr>
          <w:rFonts w:ascii="標楷體" w:eastAsia="標楷體" w:hAnsi="標楷體" w:hint="eastAsia"/>
        </w:rPr>
        <w:t xml:space="preserve">                 </w:t>
      </w: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BE42FB" w:rsidRDefault="00BE42FB" w:rsidP="00EA2724">
      <w:pPr>
        <w:rPr>
          <w:rFonts w:ascii="標楷體" w:eastAsia="標楷體" w:hAnsi="標楷體"/>
        </w:rPr>
      </w:pPr>
    </w:p>
    <w:p w:rsidR="00EA2724" w:rsidRDefault="00BE42FB" w:rsidP="00EA2724">
      <w:pPr>
        <w:rPr>
          <w:rFonts w:ascii="標楷體" w:eastAsia="標楷體" w:hAnsi="標楷體"/>
        </w:rPr>
      </w:pPr>
      <w:r>
        <w:rPr>
          <w:rFonts w:ascii="標楷體" w:eastAsia="標楷體" w:hAnsi="標楷體" w:hint="eastAsia"/>
        </w:rPr>
        <w:t xml:space="preserve">                 </w:t>
      </w:r>
      <w:r w:rsidR="00EA2724">
        <w:rPr>
          <w:rFonts w:ascii="標楷體" w:eastAsia="標楷體" w:hAnsi="標楷體" w:hint="eastAsia"/>
        </w:rPr>
        <w:t xml:space="preserve">  </w:t>
      </w:r>
      <w:r w:rsidR="00EA2724" w:rsidRPr="009B4121">
        <w:rPr>
          <w:rFonts w:ascii="標楷體" w:eastAsia="標楷體" w:hAnsi="標楷體" w:hint="eastAsia"/>
        </w:rPr>
        <w:t>發行</w:t>
      </w:r>
      <w:r w:rsidR="00EA2724">
        <w:rPr>
          <w:rFonts w:ascii="標楷體" w:eastAsia="標楷體" w:hAnsi="標楷體" w:hint="eastAsia"/>
        </w:rPr>
        <w:t>人：廖文卿</w:t>
      </w:r>
    </w:p>
    <w:p w:rsidR="00EA2724" w:rsidRPr="009B4121" w:rsidRDefault="00EA2724" w:rsidP="00EA2724">
      <w:pPr>
        <w:rPr>
          <w:rFonts w:ascii="標楷體" w:eastAsia="標楷體" w:hAnsi="標楷體"/>
        </w:rPr>
      </w:pPr>
      <w:r>
        <w:rPr>
          <w:rFonts w:ascii="標楷體" w:eastAsia="標楷體" w:hAnsi="標楷體" w:hint="eastAsia"/>
        </w:rPr>
        <w:t xml:space="preserve">                   出版者：新北市立</w:t>
      </w:r>
      <w:r w:rsidR="007241E2">
        <w:rPr>
          <w:rFonts w:ascii="標楷體" w:eastAsia="標楷體" w:hAnsi="標楷體" w:hint="eastAsia"/>
        </w:rPr>
        <w:t>黃金博物館</w:t>
      </w:r>
    </w:p>
    <w:p w:rsidR="00EA2724" w:rsidRPr="009B4121" w:rsidRDefault="007241E2" w:rsidP="007241E2">
      <w:pPr>
        <w:rPr>
          <w:rFonts w:ascii="標楷體" w:eastAsia="標楷體" w:hAnsi="標楷體"/>
        </w:rPr>
      </w:pPr>
      <w:r>
        <w:rPr>
          <w:rFonts w:ascii="標楷體" w:eastAsia="標楷體" w:hAnsi="標楷體" w:hint="eastAsia"/>
        </w:rPr>
        <w:t xml:space="preserve">                   </w:t>
      </w:r>
      <w:r w:rsidR="00EA2724" w:rsidRPr="009B4121">
        <w:rPr>
          <w:rFonts w:ascii="標楷體" w:eastAsia="標楷體" w:hAnsi="標楷體" w:hint="eastAsia"/>
        </w:rPr>
        <w:t>地址</w:t>
      </w:r>
      <w:r w:rsidR="00EA2724">
        <w:rPr>
          <w:rFonts w:ascii="標楷體" w:eastAsia="標楷體" w:hAnsi="標楷體" w:hint="eastAsia"/>
        </w:rPr>
        <w:t>：新北市</w:t>
      </w:r>
      <w:r>
        <w:rPr>
          <w:rFonts w:ascii="標楷體" w:eastAsia="標楷體" w:hAnsi="標楷體" w:hint="eastAsia"/>
        </w:rPr>
        <w:t>瑞芳區金光路8</w:t>
      </w:r>
      <w:r w:rsidR="00EA2724" w:rsidRPr="009B4121">
        <w:rPr>
          <w:rFonts w:ascii="標楷體" w:eastAsia="標楷體" w:hAnsi="標楷體" w:hint="eastAsia"/>
        </w:rPr>
        <w:t>號</w:t>
      </w:r>
    </w:p>
    <w:p w:rsidR="00EA2724" w:rsidRDefault="00EA2724" w:rsidP="00EA2724">
      <w:pPr>
        <w:rPr>
          <w:rFonts w:ascii="標楷體" w:eastAsia="標楷體" w:hAnsi="標楷體"/>
        </w:rPr>
      </w:pPr>
      <w:r>
        <w:rPr>
          <w:rFonts w:ascii="標楷體" w:eastAsia="標楷體" w:hAnsi="標楷體" w:hint="eastAsia"/>
        </w:rPr>
        <w:t xml:space="preserve">                   </w:t>
      </w:r>
      <w:r w:rsidRPr="009B4121">
        <w:rPr>
          <w:rFonts w:ascii="標楷體" w:eastAsia="標楷體" w:hAnsi="標楷體" w:hint="eastAsia"/>
        </w:rPr>
        <w:t>電話</w:t>
      </w:r>
      <w:r>
        <w:rPr>
          <w:rFonts w:ascii="標楷體" w:eastAsia="標楷體" w:hAnsi="標楷體" w:hint="eastAsia"/>
        </w:rPr>
        <w:t>：(02)</w:t>
      </w:r>
      <w:r w:rsidR="007241E2">
        <w:rPr>
          <w:rFonts w:ascii="標楷體" w:eastAsia="標楷體" w:hAnsi="標楷體" w:hint="eastAsia"/>
        </w:rPr>
        <w:t>24962800</w:t>
      </w:r>
      <w:r w:rsidRPr="009B4121">
        <w:rPr>
          <w:rFonts w:ascii="標楷體" w:eastAsia="標楷體" w:hAnsi="標楷體" w:hint="eastAsia"/>
        </w:rPr>
        <w:t>(代表號)</w:t>
      </w:r>
      <w:r>
        <w:rPr>
          <w:rFonts w:ascii="標楷體" w:eastAsia="標楷體" w:hAnsi="標楷體" w:hint="eastAsia"/>
        </w:rPr>
        <w:t xml:space="preserve"> </w:t>
      </w:r>
    </w:p>
    <w:p w:rsidR="00EA2724" w:rsidRPr="009B4121" w:rsidRDefault="00EA2724" w:rsidP="00EA2724">
      <w:pPr>
        <w:rPr>
          <w:rFonts w:ascii="標楷體" w:eastAsia="標楷體" w:hAnsi="標楷體"/>
        </w:rPr>
      </w:pPr>
      <w:r>
        <w:rPr>
          <w:rFonts w:ascii="標楷體" w:eastAsia="標楷體" w:hAnsi="標楷體" w:hint="eastAsia"/>
        </w:rPr>
        <w:t xml:space="preserve">                   </w:t>
      </w:r>
      <w:r w:rsidRPr="009B4121">
        <w:rPr>
          <w:rFonts w:ascii="標楷體" w:eastAsia="標楷體" w:hAnsi="標楷體" w:hint="eastAsia"/>
        </w:rPr>
        <w:t xml:space="preserve">網址: </w:t>
      </w:r>
      <w:r w:rsidR="007241E2" w:rsidRPr="00907B4B">
        <w:rPr>
          <w:rFonts w:ascii="標楷體" w:eastAsia="標楷體" w:hAnsi="標楷體" w:cs="新細明體"/>
          <w:kern w:val="0"/>
        </w:rPr>
        <w:t>http://www.gep.ntpc.gov.tw</w:t>
      </w:r>
    </w:p>
    <w:p w:rsidR="00EA2724" w:rsidRPr="009B4121" w:rsidRDefault="00EA2724" w:rsidP="00EA2724">
      <w:pPr>
        <w:rPr>
          <w:rFonts w:ascii="標楷體" w:eastAsia="標楷體" w:hAnsi="標楷體"/>
        </w:rPr>
      </w:pPr>
      <w:r>
        <w:rPr>
          <w:rFonts w:ascii="標楷體" w:eastAsia="標楷體" w:hAnsi="標楷體" w:hint="eastAsia"/>
        </w:rPr>
        <w:t xml:space="preserve">                   出</w:t>
      </w:r>
      <w:r w:rsidRPr="009B4121">
        <w:rPr>
          <w:rFonts w:ascii="標楷體" w:eastAsia="標楷體" w:hAnsi="標楷體" w:hint="eastAsia"/>
        </w:rPr>
        <w:t>版</w:t>
      </w:r>
      <w:r>
        <w:rPr>
          <w:rFonts w:ascii="標楷體" w:eastAsia="標楷體" w:hAnsi="標楷體" w:hint="eastAsia"/>
        </w:rPr>
        <w:t>日期</w:t>
      </w:r>
      <w:r w:rsidRPr="009B4121">
        <w:rPr>
          <w:rFonts w:ascii="標楷體" w:eastAsia="標楷體" w:hAnsi="標楷體" w:hint="eastAsia"/>
        </w:rPr>
        <w:t>:中華民國 10</w:t>
      </w:r>
      <w:r w:rsidR="00CA6F44">
        <w:rPr>
          <w:rFonts w:ascii="標楷體" w:eastAsia="標楷體" w:hAnsi="標楷體" w:hint="eastAsia"/>
        </w:rPr>
        <w:t>5</w:t>
      </w:r>
      <w:r w:rsidRPr="009B4121">
        <w:rPr>
          <w:rFonts w:ascii="標楷體" w:eastAsia="標楷體" w:hAnsi="標楷體" w:hint="eastAsia"/>
        </w:rPr>
        <w:t xml:space="preserve"> 年</w:t>
      </w:r>
      <w:r w:rsidR="00C95A04">
        <w:rPr>
          <w:rFonts w:ascii="標楷體" w:eastAsia="標楷體" w:hAnsi="標楷體" w:hint="eastAsia"/>
        </w:rPr>
        <w:t>4</w:t>
      </w:r>
      <w:r w:rsidRPr="009B4121">
        <w:rPr>
          <w:rFonts w:ascii="標楷體" w:eastAsia="標楷體" w:hAnsi="標楷體" w:hint="eastAsia"/>
        </w:rPr>
        <w:t xml:space="preserve"> 月</w:t>
      </w:r>
    </w:p>
    <w:p w:rsidR="00EA2724" w:rsidRPr="009B4121" w:rsidRDefault="00EA2724" w:rsidP="00EA2724">
      <w:pPr>
        <w:jc w:val="center"/>
        <w:rPr>
          <w:rFonts w:ascii="標楷體" w:eastAsia="標楷體" w:hAnsi="標楷體"/>
        </w:rPr>
      </w:pPr>
    </w:p>
    <w:p w:rsidR="00EA2724" w:rsidRDefault="00EA2724" w:rsidP="009B4121">
      <w:pPr>
        <w:rPr>
          <w:rFonts w:ascii="標楷體" w:eastAsia="標楷體" w:hAnsi="標楷體"/>
        </w:rPr>
      </w:pPr>
    </w:p>
    <w:p w:rsidR="00EA2724" w:rsidRPr="00EA2724" w:rsidRDefault="00EA2724" w:rsidP="009B4121">
      <w:pPr>
        <w:rPr>
          <w:rFonts w:ascii="標楷體" w:eastAsia="標楷體" w:hAnsi="標楷體"/>
        </w:rPr>
      </w:pPr>
    </w:p>
    <w:sectPr w:rsidR="00EA2724" w:rsidRPr="00EA2724" w:rsidSect="007F399E">
      <w:footerReference w:type="default" r:id="rId19"/>
      <w:pgSz w:w="11906" w:h="16838"/>
      <w:pgMar w:top="1440" w:right="1800" w:bottom="1440" w:left="1701" w:header="567" w:footer="468"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2C" w:rsidRDefault="00CF1C2C" w:rsidP="0047488C">
      <w:r>
        <w:separator/>
      </w:r>
    </w:p>
  </w:endnote>
  <w:endnote w:type="continuationSeparator" w:id="0">
    <w:p w:rsidR="00CF1C2C" w:rsidRDefault="00CF1C2C" w:rsidP="0047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137347"/>
      <w:docPartObj>
        <w:docPartGallery w:val="Page Numbers (Bottom of Page)"/>
        <w:docPartUnique/>
      </w:docPartObj>
    </w:sdtPr>
    <w:sdtEndPr/>
    <w:sdtContent>
      <w:p w:rsidR="00463AC6" w:rsidRDefault="00463AC6">
        <w:pPr>
          <w:pStyle w:val="a9"/>
          <w:jc w:val="center"/>
        </w:pPr>
        <w:r>
          <w:fldChar w:fldCharType="begin"/>
        </w:r>
        <w:r>
          <w:instrText>PAGE   \* MERGEFORMAT</w:instrText>
        </w:r>
        <w:r>
          <w:fldChar w:fldCharType="separate"/>
        </w:r>
        <w:r w:rsidR="00BE79F3" w:rsidRPr="00BE79F3">
          <w:rPr>
            <w:noProof/>
            <w:lang w:val="zh-TW"/>
          </w:rPr>
          <w:t>10</w:t>
        </w:r>
        <w:r>
          <w:fldChar w:fldCharType="end"/>
        </w:r>
      </w:p>
    </w:sdtContent>
  </w:sdt>
  <w:p w:rsidR="00463AC6" w:rsidRDefault="00463A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2C" w:rsidRDefault="00CF1C2C" w:rsidP="0047488C">
      <w:r>
        <w:separator/>
      </w:r>
    </w:p>
  </w:footnote>
  <w:footnote w:type="continuationSeparator" w:id="0">
    <w:p w:rsidR="00CF1C2C" w:rsidRDefault="00CF1C2C" w:rsidP="00474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52C"/>
    <w:multiLevelType w:val="hybridMultilevel"/>
    <w:tmpl w:val="39FC0A3C"/>
    <w:lvl w:ilvl="0" w:tplc="C9460084">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79472C"/>
    <w:multiLevelType w:val="hybridMultilevel"/>
    <w:tmpl w:val="E42E63EE"/>
    <w:lvl w:ilvl="0" w:tplc="FA8A073A">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C13CEF"/>
    <w:multiLevelType w:val="hybridMultilevel"/>
    <w:tmpl w:val="C8F849BA"/>
    <w:lvl w:ilvl="0" w:tplc="728CD4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DC2C16"/>
    <w:multiLevelType w:val="hybridMultilevel"/>
    <w:tmpl w:val="27C8A14E"/>
    <w:lvl w:ilvl="0" w:tplc="248695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2101200"/>
    <w:multiLevelType w:val="hybridMultilevel"/>
    <w:tmpl w:val="035C5EF0"/>
    <w:lvl w:ilvl="0" w:tplc="95601F4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AEB5070"/>
    <w:multiLevelType w:val="hybridMultilevel"/>
    <w:tmpl w:val="A96AB264"/>
    <w:lvl w:ilvl="0" w:tplc="95601F4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E1420E1"/>
    <w:multiLevelType w:val="hybridMultilevel"/>
    <w:tmpl w:val="A05A18FA"/>
    <w:lvl w:ilvl="0" w:tplc="73C6D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C5733E"/>
    <w:multiLevelType w:val="hybridMultilevel"/>
    <w:tmpl w:val="9FAC0A9E"/>
    <w:lvl w:ilvl="0" w:tplc="3D765B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125ED1"/>
    <w:multiLevelType w:val="hybridMultilevel"/>
    <w:tmpl w:val="9724CF16"/>
    <w:lvl w:ilvl="0" w:tplc="A7D2BB2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A0644FF"/>
    <w:multiLevelType w:val="hybridMultilevel"/>
    <w:tmpl w:val="0D6063F8"/>
    <w:lvl w:ilvl="0" w:tplc="B10482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68090C"/>
    <w:multiLevelType w:val="hybridMultilevel"/>
    <w:tmpl w:val="79F66C38"/>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A401D0"/>
    <w:multiLevelType w:val="hybridMultilevel"/>
    <w:tmpl w:val="52EA3526"/>
    <w:lvl w:ilvl="0" w:tplc="BC188470">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67042F"/>
    <w:multiLevelType w:val="hybridMultilevel"/>
    <w:tmpl w:val="4F4A459E"/>
    <w:lvl w:ilvl="0" w:tplc="3D765B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
  </w:num>
  <w:num w:numId="4">
    <w:abstractNumId w:val="12"/>
  </w:num>
  <w:num w:numId="5">
    <w:abstractNumId w:val="6"/>
  </w:num>
  <w:num w:numId="6">
    <w:abstractNumId w:val="3"/>
  </w:num>
  <w:num w:numId="7">
    <w:abstractNumId w:val="8"/>
  </w:num>
  <w:num w:numId="8">
    <w:abstractNumId w:val="9"/>
  </w:num>
  <w:num w:numId="9">
    <w:abstractNumId w:val="10"/>
  </w:num>
  <w:num w:numId="10">
    <w:abstractNumId w:val="11"/>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20"/>
    <w:rsid w:val="00002308"/>
    <w:rsid w:val="000074BF"/>
    <w:rsid w:val="00012529"/>
    <w:rsid w:val="000267C0"/>
    <w:rsid w:val="00040090"/>
    <w:rsid w:val="000423D4"/>
    <w:rsid w:val="00045AE2"/>
    <w:rsid w:val="000547CD"/>
    <w:rsid w:val="00056D4D"/>
    <w:rsid w:val="00060CFB"/>
    <w:rsid w:val="00064B97"/>
    <w:rsid w:val="000666C1"/>
    <w:rsid w:val="0008472D"/>
    <w:rsid w:val="00092E84"/>
    <w:rsid w:val="000B0D63"/>
    <w:rsid w:val="000C124B"/>
    <w:rsid w:val="000C1FC4"/>
    <w:rsid w:val="000C6D22"/>
    <w:rsid w:val="000D5220"/>
    <w:rsid w:val="000D543D"/>
    <w:rsid w:val="000D7C79"/>
    <w:rsid w:val="00103763"/>
    <w:rsid w:val="00117DB7"/>
    <w:rsid w:val="00120009"/>
    <w:rsid w:val="00120DDB"/>
    <w:rsid w:val="001243AC"/>
    <w:rsid w:val="00127CC4"/>
    <w:rsid w:val="00134B3B"/>
    <w:rsid w:val="00150C71"/>
    <w:rsid w:val="00152C45"/>
    <w:rsid w:val="0015511D"/>
    <w:rsid w:val="001576BE"/>
    <w:rsid w:val="00167751"/>
    <w:rsid w:val="00182B7F"/>
    <w:rsid w:val="00185CF8"/>
    <w:rsid w:val="001A069B"/>
    <w:rsid w:val="001A507D"/>
    <w:rsid w:val="001A779B"/>
    <w:rsid w:val="001D27FB"/>
    <w:rsid w:val="001D3B7F"/>
    <w:rsid w:val="001D7875"/>
    <w:rsid w:val="00203C75"/>
    <w:rsid w:val="00215062"/>
    <w:rsid w:val="002307CA"/>
    <w:rsid w:val="00230C49"/>
    <w:rsid w:val="00254708"/>
    <w:rsid w:val="002636C7"/>
    <w:rsid w:val="00282120"/>
    <w:rsid w:val="002827E3"/>
    <w:rsid w:val="00290FE8"/>
    <w:rsid w:val="002C3013"/>
    <w:rsid w:val="002C5CA9"/>
    <w:rsid w:val="002D14CD"/>
    <w:rsid w:val="002E2B14"/>
    <w:rsid w:val="002E30A9"/>
    <w:rsid w:val="002F2F21"/>
    <w:rsid w:val="00304FD9"/>
    <w:rsid w:val="00342DB3"/>
    <w:rsid w:val="00356BF0"/>
    <w:rsid w:val="00363570"/>
    <w:rsid w:val="00375251"/>
    <w:rsid w:val="003767ED"/>
    <w:rsid w:val="003A0F86"/>
    <w:rsid w:val="003B0BE3"/>
    <w:rsid w:val="003C0311"/>
    <w:rsid w:val="003E0692"/>
    <w:rsid w:val="003F205F"/>
    <w:rsid w:val="00400360"/>
    <w:rsid w:val="00401DCC"/>
    <w:rsid w:val="004076A6"/>
    <w:rsid w:val="00415850"/>
    <w:rsid w:val="00415A64"/>
    <w:rsid w:val="00416693"/>
    <w:rsid w:val="00416997"/>
    <w:rsid w:val="00417288"/>
    <w:rsid w:val="00433971"/>
    <w:rsid w:val="00435864"/>
    <w:rsid w:val="00435E72"/>
    <w:rsid w:val="00442506"/>
    <w:rsid w:val="0044610F"/>
    <w:rsid w:val="00451806"/>
    <w:rsid w:val="00460619"/>
    <w:rsid w:val="00461D5E"/>
    <w:rsid w:val="00463AC6"/>
    <w:rsid w:val="004665CD"/>
    <w:rsid w:val="00471F05"/>
    <w:rsid w:val="0047488C"/>
    <w:rsid w:val="00493217"/>
    <w:rsid w:val="004B6086"/>
    <w:rsid w:val="004B76E9"/>
    <w:rsid w:val="004D4290"/>
    <w:rsid w:val="004D486A"/>
    <w:rsid w:val="004E10D6"/>
    <w:rsid w:val="004E22CF"/>
    <w:rsid w:val="004F0F26"/>
    <w:rsid w:val="004F60D8"/>
    <w:rsid w:val="0051415F"/>
    <w:rsid w:val="005151D0"/>
    <w:rsid w:val="005179E1"/>
    <w:rsid w:val="00534A60"/>
    <w:rsid w:val="00536035"/>
    <w:rsid w:val="0054457D"/>
    <w:rsid w:val="0054583C"/>
    <w:rsid w:val="00550D0A"/>
    <w:rsid w:val="00554CE7"/>
    <w:rsid w:val="00557F09"/>
    <w:rsid w:val="00560612"/>
    <w:rsid w:val="00561830"/>
    <w:rsid w:val="0056693D"/>
    <w:rsid w:val="005710E4"/>
    <w:rsid w:val="00571472"/>
    <w:rsid w:val="0057680D"/>
    <w:rsid w:val="0058021C"/>
    <w:rsid w:val="00580848"/>
    <w:rsid w:val="005838D7"/>
    <w:rsid w:val="00591913"/>
    <w:rsid w:val="005919EC"/>
    <w:rsid w:val="005919FC"/>
    <w:rsid w:val="00592663"/>
    <w:rsid w:val="005946A1"/>
    <w:rsid w:val="00594947"/>
    <w:rsid w:val="00595549"/>
    <w:rsid w:val="005A00C9"/>
    <w:rsid w:val="005B05EC"/>
    <w:rsid w:val="005B1047"/>
    <w:rsid w:val="005B6045"/>
    <w:rsid w:val="005C17DC"/>
    <w:rsid w:val="005C1DF7"/>
    <w:rsid w:val="005C45AA"/>
    <w:rsid w:val="005E33E1"/>
    <w:rsid w:val="005F2317"/>
    <w:rsid w:val="005F4469"/>
    <w:rsid w:val="006018CE"/>
    <w:rsid w:val="00610308"/>
    <w:rsid w:val="00624831"/>
    <w:rsid w:val="0063574F"/>
    <w:rsid w:val="0064119E"/>
    <w:rsid w:val="00642949"/>
    <w:rsid w:val="00650FB2"/>
    <w:rsid w:val="00653C94"/>
    <w:rsid w:val="0066301F"/>
    <w:rsid w:val="0067790B"/>
    <w:rsid w:val="0069324D"/>
    <w:rsid w:val="006A01BD"/>
    <w:rsid w:val="006A244F"/>
    <w:rsid w:val="006A500C"/>
    <w:rsid w:val="006D5E43"/>
    <w:rsid w:val="006F361C"/>
    <w:rsid w:val="006F675E"/>
    <w:rsid w:val="00703DB1"/>
    <w:rsid w:val="007064AE"/>
    <w:rsid w:val="0071076A"/>
    <w:rsid w:val="00717D4B"/>
    <w:rsid w:val="007239E0"/>
    <w:rsid w:val="007241E2"/>
    <w:rsid w:val="00724424"/>
    <w:rsid w:val="00724AA3"/>
    <w:rsid w:val="00735045"/>
    <w:rsid w:val="007354F6"/>
    <w:rsid w:val="00735995"/>
    <w:rsid w:val="00736525"/>
    <w:rsid w:val="007614E0"/>
    <w:rsid w:val="00764DBE"/>
    <w:rsid w:val="00767DF3"/>
    <w:rsid w:val="00776CA4"/>
    <w:rsid w:val="007832AB"/>
    <w:rsid w:val="00784C2F"/>
    <w:rsid w:val="007A12F1"/>
    <w:rsid w:val="007B4339"/>
    <w:rsid w:val="007C0A8B"/>
    <w:rsid w:val="007D79AE"/>
    <w:rsid w:val="007F399E"/>
    <w:rsid w:val="008013E6"/>
    <w:rsid w:val="00815C3F"/>
    <w:rsid w:val="00816094"/>
    <w:rsid w:val="00821427"/>
    <w:rsid w:val="00822490"/>
    <w:rsid w:val="008247AD"/>
    <w:rsid w:val="00825F84"/>
    <w:rsid w:val="0083083C"/>
    <w:rsid w:val="00845EDC"/>
    <w:rsid w:val="00847225"/>
    <w:rsid w:val="0085376C"/>
    <w:rsid w:val="00857083"/>
    <w:rsid w:val="00865656"/>
    <w:rsid w:val="008678AD"/>
    <w:rsid w:val="00873D65"/>
    <w:rsid w:val="0087435E"/>
    <w:rsid w:val="00886BE5"/>
    <w:rsid w:val="008932B4"/>
    <w:rsid w:val="008A3A74"/>
    <w:rsid w:val="008C108D"/>
    <w:rsid w:val="008D17A2"/>
    <w:rsid w:val="008D557F"/>
    <w:rsid w:val="008E1AA1"/>
    <w:rsid w:val="008E4C85"/>
    <w:rsid w:val="008F0AEA"/>
    <w:rsid w:val="008F7D7D"/>
    <w:rsid w:val="0090426B"/>
    <w:rsid w:val="009159DD"/>
    <w:rsid w:val="009166C6"/>
    <w:rsid w:val="009251B8"/>
    <w:rsid w:val="00934AEE"/>
    <w:rsid w:val="00934D66"/>
    <w:rsid w:val="00943705"/>
    <w:rsid w:val="00945A27"/>
    <w:rsid w:val="00946AD3"/>
    <w:rsid w:val="009473D9"/>
    <w:rsid w:val="0096049D"/>
    <w:rsid w:val="00963408"/>
    <w:rsid w:val="00966BDF"/>
    <w:rsid w:val="00974A3B"/>
    <w:rsid w:val="00975162"/>
    <w:rsid w:val="00983F00"/>
    <w:rsid w:val="009A521C"/>
    <w:rsid w:val="009A59AF"/>
    <w:rsid w:val="009B4121"/>
    <w:rsid w:val="009B6378"/>
    <w:rsid w:val="009C738F"/>
    <w:rsid w:val="009E4D8D"/>
    <w:rsid w:val="009E559D"/>
    <w:rsid w:val="009E5BE4"/>
    <w:rsid w:val="009E6F45"/>
    <w:rsid w:val="009F4CC0"/>
    <w:rsid w:val="00A0651E"/>
    <w:rsid w:val="00A22A88"/>
    <w:rsid w:val="00A45C26"/>
    <w:rsid w:val="00A52184"/>
    <w:rsid w:val="00A54A70"/>
    <w:rsid w:val="00A662CB"/>
    <w:rsid w:val="00A73E69"/>
    <w:rsid w:val="00A80076"/>
    <w:rsid w:val="00A91F04"/>
    <w:rsid w:val="00A955E0"/>
    <w:rsid w:val="00AB5EBB"/>
    <w:rsid w:val="00AB7B91"/>
    <w:rsid w:val="00AC68F5"/>
    <w:rsid w:val="00AD5B36"/>
    <w:rsid w:val="00B13F22"/>
    <w:rsid w:val="00B44B64"/>
    <w:rsid w:val="00B56F40"/>
    <w:rsid w:val="00B90764"/>
    <w:rsid w:val="00B927B9"/>
    <w:rsid w:val="00B95679"/>
    <w:rsid w:val="00BA0670"/>
    <w:rsid w:val="00BB02EB"/>
    <w:rsid w:val="00BB224B"/>
    <w:rsid w:val="00BB27F4"/>
    <w:rsid w:val="00BC3B72"/>
    <w:rsid w:val="00BC514D"/>
    <w:rsid w:val="00BE42FB"/>
    <w:rsid w:val="00BE79F3"/>
    <w:rsid w:val="00BF223A"/>
    <w:rsid w:val="00C0376B"/>
    <w:rsid w:val="00C21923"/>
    <w:rsid w:val="00C23C8B"/>
    <w:rsid w:val="00C241C5"/>
    <w:rsid w:val="00C414C9"/>
    <w:rsid w:val="00C43864"/>
    <w:rsid w:val="00C43CE6"/>
    <w:rsid w:val="00C446E1"/>
    <w:rsid w:val="00C50800"/>
    <w:rsid w:val="00C559C8"/>
    <w:rsid w:val="00C56DE4"/>
    <w:rsid w:val="00C60836"/>
    <w:rsid w:val="00C63FC4"/>
    <w:rsid w:val="00C65B61"/>
    <w:rsid w:val="00C66DF1"/>
    <w:rsid w:val="00C710F4"/>
    <w:rsid w:val="00C86FE3"/>
    <w:rsid w:val="00C87AF1"/>
    <w:rsid w:val="00C910CB"/>
    <w:rsid w:val="00C9377E"/>
    <w:rsid w:val="00C95A04"/>
    <w:rsid w:val="00CA6F44"/>
    <w:rsid w:val="00CB0F2F"/>
    <w:rsid w:val="00CB59D2"/>
    <w:rsid w:val="00CB72D8"/>
    <w:rsid w:val="00CD30D6"/>
    <w:rsid w:val="00CE46BE"/>
    <w:rsid w:val="00CE679D"/>
    <w:rsid w:val="00CF1C2C"/>
    <w:rsid w:val="00CF6C35"/>
    <w:rsid w:val="00D15569"/>
    <w:rsid w:val="00D222DA"/>
    <w:rsid w:val="00D30FAC"/>
    <w:rsid w:val="00D435B8"/>
    <w:rsid w:val="00D540B5"/>
    <w:rsid w:val="00D55D79"/>
    <w:rsid w:val="00D653D3"/>
    <w:rsid w:val="00D65E59"/>
    <w:rsid w:val="00D67D94"/>
    <w:rsid w:val="00D700EB"/>
    <w:rsid w:val="00D70AAA"/>
    <w:rsid w:val="00D74081"/>
    <w:rsid w:val="00D843AC"/>
    <w:rsid w:val="00D8642E"/>
    <w:rsid w:val="00D92B79"/>
    <w:rsid w:val="00DA13EF"/>
    <w:rsid w:val="00DB214C"/>
    <w:rsid w:val="00DC78DB"/>
    <w:rsid w:val="00DD2312"/>
    <w:rsid w:val="00DD32E9"/>
    <w:rsid w:val="00DD381E"/>
    <w:rsid w:val="00DD54AA"/>
    <w:rsid w:val="00E07851"/>
    <w:rsid w:val="00E07D4E"/>
    <w:rsid w:val="00E12C61"/>
    <w:rsid w:val="00E20A85"/>
    <w:rsid w:val="00E2773F"/>
    <w:rsid w:val="00E3674F"/>
    <w:rsid w:val="00E43720"/>
    <w:rsid w:val="00E629A4"/>
    <w:rsid w:val="00E731C5"/>
    <w:rsid w:val="00E73247"/>
    <w:rsid w:val="00EA2724"/>
    <w:rsid w:val="00EB4C03"/>
    <w:rsid w:val="00EC3D2E"/>
    <w:rsid w:val="00EE61EA"/>
    <w:rsid w:val="00EE770C"/>
    <w:rsid w:val="00EF084D"/>
    <w:rsid w:val="00EF7174"/>
    <w:rsid w:val="00F01702"/>
    <w:rsid w:val="00F036F5"/>
    <w:rsid w:val="00F0633D"/>
    <w:rsid w:val="00F07AEE"/>
    <w:rsid w:val="00F10472"/>
    <w:rsid w:val="00F10E32"/>
    <w:rsid w:val="00F2603B"/>
    <w:rsid w:val="00F27324"/>
    <w:rsid w:val="00F4107A"/>
    <w:rsid w:val="00F651C9"/>
    <w:rsid w:val="00F73662"/>
    <w:rsid w:val="00F741D4"/>
    <w:rsid w:val="00F76D35"/>
    <w:rsid w:val="00F8797D"/>
    <w:rsid w:val="00F87F06"/>
    <w:rsid w:val="00F96666"/>
    <w:rsid w:val="00FA467B"/>
    <w:rsid w:val="00FA4936"/>
    <w:rsid w:val="00FB5302"/>
    <w:rsid w:val="00FB63BC"/>
    <w:rsid w:val="00FC1DE9"/>
    <w:rsid w:val="00FC5EE0"/>
    <w:rsid w:val="00FC63AC"/>
    <w:rsid w:val="00FE054B"/>
    <w:rsid w:val="00FE1E78"/>
    <w:rsid w:val="00FF3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692"/>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59"/>
    <w:rsid w:val="00C2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19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919FC"/>
    <w:rPr>
      <w:rFonts w:asciiTheme="majorHAnsi" w:eastAsiaTheme="majorEastAsia" w:hAnsiTheme="majorHAnsi" w:cstheme="majorBidi"/>
      <w:sz w:val="18"/>
      <w:szCs w:val="18"/>
    </w:rPr>
  </w:style>
  <w:style w:type="paragraph" w:styleId="a6">
    <w:name w:val="List Paragraph"/>
    <w:basedOn w:val="a"/>
    <w:uiPriority w:val="34"/>
    <w:qFormat/>
    <w:rsid w:val="009C738F"/>
    <w:pPr>
      <w:ind w:leftChars="200" w:left="480"/>
    </w:pPr>
  </w:style>
  <w:style w:type="paragraph" w:styleId="a7">
    <w:name w:val="header"/>
    <w:basedOn w:val="a"/>
    <w:link w:val="a8"/>
    <w:uiPriority w:val="99"/>
    <w:unhideWhenUsed/>
    <w:rsid w:val="0047488C"/>
    <w:pPr>
      <w:tabs>
        <w:tab w:val="center" w:pos="4153"/>
        <w:tab w:val="right" w:pos="8306"/>
      </w:tabs>
      <w:snapToGrid w:val="0"/>
    </w:pPr>
    <w:rPr>
      <w:sz w:val="20"/>
      <w:szCs w:val="20"/>
    </w:rPr>
  </w:style>
  <w:style w:type="character" w:customStyle="1" w:styleId="a8">
    <w:name w:val="頁首 字元"/>
    <w:basedOn w:val="a0"/>
    <w:link w:val="a7"/>
    <w:uiPriority w:val="99"/>
    <w:rsid w:val="0047488C"/>
    <w:rPr>
      <w:sz w:val="20"/>
      <w:szCs w:val="20"/>
    </w:rPr>
  </w:style>
  <w:style w:type="paragraph" w:styleId="a9">
    <w:name w:val="footer"/>
    <w:basedOn w:val="a"/>
    <w:link w:val="aa"/>
    <w:uiPriority w:val="99"/>
    <w:unhideWhenUsed/>
    <w:rsid w:val="0047488C"/>
    <w:pPr>
      <w:tabs>
        <w:tab w:val="center" w:pos="4153"/>
        <w:tab w:val="right" w:pos="8306"/>
      </w:tabs>
      <w:snapToGrid w:val="0"/>
    </w:pPr>
    <w:rPr>
      <w:sz w:val="20"/>
      <w:szCs w:val="20"/>
    </w:rPr>
  </w:style>
  <w:style w:type="character" w:customStyle="1" w:styleId="aa">
    <w:name w:val="頁尾 字元"/>
    <w:basedOn w:val="a0"/>
    <w:link w:val="a9"/>
    <w:uiPriority w:val="99"/>
    <w:rsid w:val="0047488C"/>
    <w:rPr>
      <w:sz w:val="20"/>
      <w:szCs w:val="20"/>
    </w:rPr>
  </w:style>
  <w:style w:type="paragraph" w:styleId="Web">
    <w:name w:val="Normal (Web)"/>
    <w:basedOn w:val="a"/>
    <w:rsid w:val="009E559D"/>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401DCC"/>
    <w:rPr>
      <w:sz w:val="18"/>
      <w:szCs w:val="18"/>
    </w:rPr>
  </w:style>
  <w:style w:type="paragraph" w:styleId="ac">
    <w:name w:val="annotation text"/>
    <w:basedOn w:val="a"/>
    <w:link w:val="ad"/>
    <w:uiPriority w:val="99"/>
    <w:semiHidden/>
    <w:unhideWhenUsed/>
    <w:rsid w:val="00401DCC"/>
  </w:style>
  <w:style w:type="character" w:customStyle="1" w:styleId="ad">
    <w:name w:val="註解文字 字元"/>
    <w:basedOn w:val="a0"/>
    <w:link w:val="ac"/>
    <w:uiPriority w:val="99"/>
    <w:semiHidden/>
    <w:rsid w:val="00401DCC"/>
  </w:style>
  <w:style w:type="paragraph" w:styleId="ae">
    <w:name w:val="annotation subject"/>
    <w:basedOn w:val="ac"/>
    <w:next w:val="ac"/>
    <w:link w:val="af"/>
    <w:uiPriority w:val="99"/>
    <w:semiHidden/>
    <w:unhideWhenUsed/>
    <w:rsid w:val="00401DCC"/>
    <w:rPr>
      <w:b/>
      <w:bCs/>
    </w:rPr>
  </w:style>
  <w:style w:type="character" w:customStyle="1" w:styleId="af">
    <w:name w:val="註解主旨 字元"/>
    <w:basedOn w:val="ad"/>
    <w:link w:val="ae"/>
    <w:uiPriority w:val="99"/>
    <w:semiHidden/>
    <w:rsid w:val="00401D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692"/>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59"/>
    <w:rsid w:val="00C2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19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919FC"/>
    <w:rPr>
      <w:rFonts w:asciiTheme="majorHAnsi" w:eastAsiaTheme="majorEastAsia" w:hAnsiTheme="majorHAnsi" w:cstheme="majorBidi"/>
      <w:sz w:val="18"/>
      <w:szCs w:val="18"/>
    </w:rPr>
  </w:style>
  <w:style w:type="paragraph" w:styleId="a6">
    <w:name w:val="List Paragraph"/>
    <w:basedOn w:val="a"/>
    <w:uiPriority w:val="34"/>
    <w:qFormat/>
    <w:rsid w:val="009C738F"/>
    <w:pPr>
      <w:ind w:leftChars="200" w:left="480"/>
    </w:pPr>
  </w:style>
  <w:style w:type="paragraph" w:styleId="a7">
    <w:name w:val="header"/>
    <w:basedOn w:val="a"/>
    <w:link w:val="a8"/>
    <w:uiPriority w:val="99"/>
    <w:unhideWhenUsed/>
    <w:rsid w:val="0047488C"/>
    <w:pPr>
      <w:tabs>
        <w:tab w:val="center" w:pos="4153"/>
        <w:tab w:val="right" w:pos="8306"/>
      </w:tabs>
      <w:snapToGrid w:val="0"/>
    </w:pPr>
    <w:rPr>
      <w:sz w:val="20"/>
      <w:szCs w:val="20"/>
    </w:rPr>
  </w:style>
  <w:style w:type="character" w:customStyle="1" w:styleId="a8">
    <w:name w:val="頁首 字元"/>
    <w:basedOn w:val="a0"/>
    <w:link w:val="a7"/>
    <w:uiPriority w:val="99"/>
    <w:rsid w:val="0047488C"/>
    <w:rPr>
      <w:sz w:val="20"/>
      <w:szCs w:val="20"/>
    </w:rPr>
  </w:style>
  <w:style w:type="paragraph" w:styleId="a9">
    <w:name w:val="footer"/>
    <w:basedOn w:val="a"/>
    <w:link w:val="aa"/>
    <w:uiPriority w:val="99"/>
    <w:unhideWhenUsed/>
    <w:rsid w:val="0047488C"/>
    <w:pPr>
      <w:tabs>
        <w:tab w:val="center" w:pos="4153"/>
        <w:tab w:val="right" w:pos="8306"/>
      </w:tabs>
      <w:snapToGrid w:val="0"/>
    </w:pPr>
    <w:rPr>
      <w:sz w:val="20"/>
      <w:szCs w:val="20"/>
    </w:rPr>
  </w:style>
  <w:style w:type="character" w:customStyle="1" w:styleId="aa">
    <w:name w:val="頁尾 字元"/>
    <w:basedOn w:val="a0"/>
    <w:link w:val="a9"/>
    <w:uiPriority w:val="99"/>
    <w:rsid w:val="0047488C"/>
    <w:rPr>
      <w:sz w:val="20"/>
      <w:szCs w:val="20"/>
    </w:rPr>
  </w:style>
  <w:style w:type="paragraph" w:styleId="Web">
    <w:name w:val="Normal (Web)"/>
    <w:basedOn w:val="a"/>
    <w:rsid w:val="009E559D"/>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401DCC"/>
    <w:rPr>
      <w:sz w:val="18"/>
      <w:szCs w:val="18"/>
    </w:rPr>
  </w:style>
  <w:style w:type="paragraph" w:styleId="ac">
    <w:name w:val="annotation text"/>
    <w:basedOn w:val="a"/>
    <w:link w:val="ad"/>
    <w:uiPriority w:val="99"/>
    <w:semiHidden/>
    <w:unhideWhenUsed/>
    <w:rsid w:val="00401DCC"/>
  </w:style>
  <w:style w:type="character" w:customStyle="1" w:styleId="ad">
    <w:name w:val="註解文字 字元"/>
    <w:basedOn w:val="a0"/>
    <w:link w:val="ac"/>
    <w:uiPriority w:val="99"/>
    <w:semiHidden/>
    <w:rsid w:val="00401DCC"/>
  </w:style>
  <w:style w:type="paragraph" w:styleId="ae">
    <w:name w:val="annotation subject"/>
    <w:basedOn w:val="ac"/>
    <w:next w:val="ac"/>
    <w:link w:val="af"/>
    <w:uiPriority w:val="99"/>
    <w:semiHidden/>
    <w:unhideWhenUsed/>
    <w:rsid w:val="00401DCC"/>
    <w:rPr>
      <w:b/>
      <w:bCs/>
    </w:rPr>
  </w:style>
  <w:style w:type="character" w:customStyle="1" w:styleId="af">
    <w:name w:val="註解主旨 字元"/>
    <w:basedOn w:val="ad"/>
    <w:link w:val="ae"/>
    <w:uiPriority w:val="99"/>
    <w:semiHidden/>
    <w:rsid w:val="00401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253">
      <w:bodyDiv w:val="1"/>
      <w:marLeft w:val="0"/>
      <w:marRight w:val="0"/>
      <w:marTop w:val="0"/>
      <w:marBottom w:val="0"/>
      <w:divBdr>
        <w:top w:val="none" w:sz="0" w:space="0" w:color="auto"/>
        <w:left w:val="none" w:sz="0" w:space="0" w:color="auto"/>
        <w:bottom w:val="none" w:sz="0" w:space="0" w:color="auto"/>
        <w:right w:val="none" w:sz="0" w:space="0" w:color="auto"/>
      </w:divBdr>
    </w:div>
    <w:div w:id="109933642">
      <w:bodyDiv w:val="1"/>
      <w:marLeft w:val="0"/>
      <w:marRight w:val="0"/>
      <w:marTop w:val="0"/>
      <w:marBottom w:val="0"/>
      <w:divBdr>
        <w:top w:val="none" w:sz="0" w:space="0" w:color="auto"/>
        <w:left w:val="none" w:sz="0" w:space="0" w:color="auto"/>
        <w:bottom w:val="none" w:sz="0" w:space="0" w:color="auto"/>
        <w:right w:val="none" w:sz="0" w:space="0" w:color="auto"/>
      </w:divBdr>
    </w:div>
    <w:div w:id="191192897">
      <w:bodyDiv w:val="1"/>
      <w:marLeft w:val="0"/>
      <w:marRight w:val="0"/>
      <w:marTop w:val="0"/>
      <w:marBottom w:val="0"/>
      <w:divBdr>
        <w:top w:val="none" w:sz="0" w:space="0" w:color="auto"/>
        <w:left w:val="none" w:sz="0" w:space="0" w:color="auto"/>
        <w:bottom w:val="none" w:sz="0" w:space="0" w:color="auto"/>
        <w:right w:val="none" w:sz="0" w:space="0" w:color="auto"/>
      </w:divBdr>
    </w:div>
    <w:div w:id="689332365">
      <w:bodyDiv w:val="1"/>
      <w:marLeft w:val="0"/>
      <w:marRight w:val="0"/>
      <w:marTop w:val="0"/>
      <w:marBottom w:val="0"/>
      <w:divBdr>
        <w:top w:val="none" w:sz="0" w:space="0" w:color="auto"/>
        <w:left w:val="none" w:sz="0" w:space="0" w:color="auto"/>
        <w:bottom w:val="none" w:sz="0" w:space="0" w:color="auto"/>
        <w:right w:val="none" w:sz="0" w:space="0" w:color="auto"/>
      </w:divBdr>
    </w:div>
    <w:div w:id="996222520">
      <w:bodyDiv w:val="1"/>
      <w:marLeft w:val="0"/>
      <w:marRight w:val="0"/>
      <w:marTop w:val="0"/>
      <w:marBottom w:val="0"/>
      <w:divBdr>
        <w:top w:val="none" w:sz="0" w:space="0" w:color="auto"/>
        <w:left w:val="none" w:sz="0" w:space="0" w:color="auto"/>
        <w:bottom w:val="none" w:sz="0" w:space="0" w:color="auto"/>
        <w:right w:val="none" w:sz="0" w:space="0" w:color="auto"/>
      </w:divBdr>
    </w:div>
    <w:div w:id="1078013858">
      <w:bodyDiv w:val="1"/>
      <w:marLeft w:val="0"/>
      <w:marRight w:val="0"/>
      <w:marTop w:val="0"/>
      <w:marBottom w:val="0"/>
      <w:divBdr>
        <w:top w:val="none" w:sz="0" w:space="0" w:color="auto"/>
        <w:left w:val="none" w:sz="0" w:space="0" w:color="auto"/>
        <w:bottom w:val="none" w:sz="0" w:space="0" w:color="auto"/>
        <w:right w:val="none" w:sz="0" w:space="0" w:color="auto"/>
      </w:divBdr>
    </w:div>
    <w:div w:id="1102071689">
      <w:bodyDiv w:val="1"/>
      <w:marLeft w:val="0"/>
      <w:marRight w:val="0"/>
      <w:marTop w:val="0"/>
      <w:marBottom w:val="0"/>
      <w:divBdr>
        <w:top w:val="none" w:sz="0" w:space="0" w:color="auto"/>
        <w:left w:val="none" w:sz="0" w:space="0" w:color="auto"/>
        <w:bottom w:val="none" w:sz="0" w:space="0" w:color="auto"/>
        <w:right w:val="none" w:sz="0" w:space="0" w:color="auto"/>
      </w:divBdr>
    </w:div>
    <w:div w:id="1919093324">
      <w:bodyDiv w:val="1"/>
      <w:marLeft w:val="0"/>
      <w:marRight w:val="0"/>
      <w:marTop w:val="0"/>
      <w:marBottom w:val="0"/>
      <w:divBdr>
        <w:top w:val="none" w:sz="0" w:space="0" w:color="auto"/>
        <w:left w:val="none" w:sz="0" w:space="0" w:color="auto"/>
        <w:bottom w:val="none" w:sz="0" w:space="0" w:color="auto"/>
        <w:right w:val="none" w:sz="0" w:space="0" w:color="auto"/>
      </w:divBdr>
    </w:div>
    <w:div w:id="21469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新細明體"/>
                <a:ea typeface="標楷體" panose="03000509000000000000" pitchFamily="65" charset="-120"/>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一</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年度黃金志工隊男女人數比例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8.3736416319592319E-2"/>
          <c:y val="7.3391932938376606E-2"/>
        </c:manualLayout>
      </c:layout>
      <c:overlay val="0"/>
      <c:spPr>
        <a:noFill/>
        <a:ln w="25400">
          <a:noFill/>
        </a:ln>
      </c:spPr>
    </c:title>
    <c:autoTitleDeleted val="0"/>
    <c:plotArea>
      <c:layout>
        <c:manualLayout>
          <c:layoutTarget val="inner"/>
          <c:xMode val="edge"/>
          <c:yMode val="edge"/>
          <c:x val="0.29028944444444449"/>
          <c:y val="0.27568849845228305"/>
          <c:w val="0.38366472222222214"/>
          <c:h val="0.5889780547847886"/>
        </c:manualLayout>
      </c:layout>
      <c:pieChart>
        <c:varyColors val="1"/>
        <c:ser>
          <c:idx val="0"/>
          <c:order val="0"/>
          <c:tx>
            <c:v>性別</c:v>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Lbls>
            <c:dLbl>
              <c:idx val="0"/>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dLbl>
            <c:dLbl>
              <c:idx val="1"/>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dLbl>
            <c:numFmt formatCode="0%" sourceLinked="0"/>
            <c:spPr>
              <a:noFill/>
              <a:ln w="25400">
                <a:noFill/>
              </a:ln>
            </c:spPr>
            <c:txPr>
              <a:bodyPr/>
              <a:lstStyle/>
              <a:p>
                <a:pPr>
                  <a:defRPr sz="4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'[102103年度志工資料調查2.xls]Sheet1'!$C$17:$D$17</c:f>
              <c:strCache>
                <c:ptCount val="2"/>
                <c:pt idx="0">
                  <c:v>男</c:v>
                </c:pt>
                <c:pt idx="1">
                  <c:v>女</c:v>
                </c:pt>
              </c:strCache>
            </c:strRef>
          </c:cat>
          <c:val>
            <c:numRef>
              <c:f>'[102103年度志工資料調查2.xls]Sheet1'!$C$16:$D$16</c:f>
              <c:numCache>
                <c:formatCode>General</c:formatCode>
                <c:ptCount val="2"/>
                <c:pt idx="0">
                  <c:v>21</c:v>
                </c:pt>
                <c:pt idx="1">
                  <c:v>30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76989388888888888"/>
          <c:y val="0.40449803779593502"/>
          <c:w val="0.11799440926060352"/>
          <c:h val="0.27801977512796011"/>
        </c:manualLayout>
      </c:layout>
      <c:overlay val="0"/>
      <c:spPr>
        <a:solidFill>
          <a:srgbClr val="FFFFFF"/>
        </a:solidFill>
        <a:ln w="3175">
          <a:solidFill>
            <a:srgbClr val="000000"/>
          </a:solidFill>
          <a:prstDash val="solid"/>
        </a:ln>
      </c:spPr>
      <c:txPr>
        <a:bodyPr/>
        <a:lstStyle/>
        <a:p>
          <a:pPr>
            <a:defRPr sz="365" b="0" i="0" u="none" strike="noStrike" baseline="0">
              <a:solidFill>
                <a:srgbClr val="000000"/>
              </a:solidFill>
              <a:latin typeface="新細明體"/>
              <a:ea typeface="新細明體"/>
              <a:cs typeface="新細明體"/>
            </a:defRPr>
          </a:pPr>
          <a:endParaRPr lang="zh-TW"/>
        </a:p>
      </c:txPr>
    </c:legend>
    <c:plotVisOnly val="1"/>
    <c:dispBlanksAs val="zero"/>
    <c:showDLblsOverMax val="0"/>
  </c:chart>
  <c:spPr>
    <a:solidFill>
      <a:srgbClr val="FFFFFF"/>
    </a:solidFill>
    <a:ln w="3175">
      <a:noFill/>
      <a:prstDash val="solid"/>
    </a:ln>
  </c:spPr>
  <c:txPr>
    <a:bodyPr/>
    <a:lstStyle/>
    <a:p>
      <a:pPr>
        <a:defRPr sz="4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r>
              <a:rPr lang="zh-TW" altLang="zh-TW" sz="1200" b="0" i="0" u="none" strike="noStrike" baseline="0">
                <a:effectLst/>
                <a:latin typeface="標楷體" panose="03000509000000000000" pitchFamily="65" charset="-120"/>
                <a:ea typeface="標楷體" panose="03000509000000000000" pitchFamily="65" charset="-120"/>
              </a:rPr>
              <a:t>圖</a:t>
            </a:r>
            <a:r>
              <a:rPr lang="zh-TW" altLang="en-US" sz="1200" b="0" i="0" u="none" strike="noStrike" baseline="0">
                <a:effectLst/>
                <a:latin typeface="標楷體" panose="03000509000000000000" pitchFamily="65" charset="-120"/>
                <a:ea typeface="標楷體" panose="03000509000000000000" pitchFamily="65" charset="-120"/>
              </a:rPr>
              <a:t>二</a:t>
            </a:r>
            <a:r>
              <a:rPr lang="zh-TW" altLang="zh-TW" sz="1200" b="0" i="0" u="none" strike="noStrike" baseline="0">
                <a:effectLst/>
                <a:latin typeface="標楷體" panose="03000509000000000000" pitchFamily="65" charset="-120"/>
                <a:ea typeface="標楷體" panose="03000509000000000000" pitchFamily="65" charset="-120"/>
              </a:rPr>
              <a:t>：</a:t>
            </a:r>
            <a:r>
              <a:rPr lang="en-US" altLang="zh-TW" sz="1200" b="0" i="0" u="none" strike="noStrike" baseline="0">
                <a:effectLst/>
                <a:latin typeface="標楷體" panose="03000509000000000000" pitchFamily="65" charset="-120"/>
                <a:ea typeface="標楷體" panose="03000509000000000000" pitchFamily="65" charset="-120"/>
              </a:rPr>
              <a:t>103</a:t>
            </a:r>
            <a:r>
              <a:rPr lang="zh-TW" altLang="en-US" sz="1200" b="0" i="0" u="none" strike="noStrike" baseline="0">
                <a:effectLst/>
                <a:latin typeface="標楷體" panose="03000509000000000000" pitchFamily="65" charset="-120"/>
                <a:ea typeface="標楷體" panose="03000509000000000000" pitchFamily="65" charset="-120"/>
              </a:rPr>
              <a:t>、</a:t>
            </a:r>
            <a:r>
              <a:rPr lang="en-US" altLang="zh-TW" sz="1200" b="0" i="0" u="none" strike="noStrike" baseline="0">
                <a:effectLst/>
                <a:latin typeface="標楷體" panose="03000509000000000000" pitchFamily="65" charset="-120"/>
                <a:ea typeface="標楷體" panose="03000509000000000000" pitchFamily="65" charset="-120"/>
              </a:rPr>
              <a:t>104</a:t>
            </a:r>
            <a:r>
              <a:rPr lang="zh-TW" altLang="zh-TW" sz="1200" b="0" i="0" u="none" strike="noStrike" baseline="0">
                <a:effectLst/>
                <a:latin typeface="標楷體" panose="03000509000000000000" pitchFamily="65" charset="-120"/>
                <a:ea typeface="標楷體" panose="03000509000000000000" pitchFamily="65" charset="-120"/>
              </a:rPr>
              <a:t>年度黃金志工隊男女人數比例</a:t>
            </a:r>
            <a:endParaRPr lang="zh-TW" altLang="en-US">
              <a:latin typeface="標楷體" panose="03000509000000000000" pitchFamily="65" charset="-120"/>
              <a:ea typeface="標楷體" panose="03000509000000000000" pitchFamily="65" charset="-120"/>
            </a:endParaRPr>
          </a:p>
        </c:rich>
      </c:tx>
      <c:layout>
        <c:manualLayout>
          <c:xMode val="edge"/>
          <c:yMode val="edge"/>
          <c:x val="0.12369464971366408"/>
          <c:y val="5.5670419162494857E-2"/>
        </c:manualLayout>
      </c:layout>
      <c:overlay val="0"/>
      <c:spPr>
        <a:noFill/>
        <a:ln w="25400">
          <a:noFill/>
        </a:ln>
      </c:spPr>
    </c:title>
    <c:autoTitleDeleted val="0"/>
    <c:plotArea>
      <c:layout>
        <c:manualLayout>
          <c:layoutTarget val="inner"/>
          <c:xMode val="edge"/>
          <c:yMode val="edge"/>
          <c:x val="0.26788781311701598"/>
          <c:y val="0.29450307034039375"/>
          <c:w val="0.39376263767633274"/>
          <c:h val="0.62262979797979801"/>
        </c:manualLayout>
      </c:layout>
      <c:pieChart>
        <c:varyColors val="1"/>
        <c:ser>
          <c:idx val="0"/>
          <c:order val="0"/>
          <c:tx>
            <c:v>性別</c:v>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Lbls>
            <c:dLbl>
              <c:idx val="1"/>
              <c:layout>
                <c:manualLayout>
                  <c:x val="0.16460372211781685"/>
                  <c:y val="-2.8811952824190336E-2"/>
                </c:manualLayout>
              </c:layout>
              <c:dLblPos val="bestFit"/>
              <c:showLegendKey val="0"/>
              <c:showVal val="0"/>
              <c:showCatName val="0"/>
              <c:showSerName val="0"/>
              <c:showPercent val="1"/>
              <c:showBubbleSize val="0"/>
            </c:dLbl>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'[102103年度志工資料調查2.xls]Sheet1'!$C$17:$D$17</c:f>
              <c:strCache>
                <c:ptCount val="2"/>
                <c:pt idx="0">
                  <c:v>男</c:v>
                </c:pt>
                <c:pt idx="1">
                  <c:v>女</c:v>
                </c:pt>
              </c:strCache>
            </c:strRef>
          </c:cat>
          <c:val>
            <c:numRef>
              <c:f>'[102103年度志工資料調查2.xls]Sheet1'!$C$16:$D$16</c:f>
              <c:numCache>
                <c:formatCode>General</c:formatCode>
                <c:ptCount val="2"/>
                <c:pt idx="0">
                  <c:v>21</c:v>
                </c:pt>
                <c:pt idx="1">
                  <c:v>30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80869202527931738"/>
          <c:y val="0.40043428306401457"/>
          <c:w val="0.12536444444444445"/>
          <c:h val="0.28721710990945409"/>
        </c:manualLayout>
      </c:layout>
      <c:overlay val="0"/>
      <c:spPr>
        <a:solidFill>
          <a:srgbClr val="FFFFFF"/>
        </a:solidFill>
        <a:ln w="3175">
          <a:solidFill>
            <a:srgbClr val="000000"/>
          </a:solidFill>
          <a:prstDash val="solid"/>
        </a:ln>
      </c:spPr>
      <c:txPr>
        <a:bodyPr/>
        <a:lstStyle/>
        <a:p>
          <a:pPr>
            <a:defRPr sz="480" b="0" i="0" u="none" strike="noStrike" baseline="0">
              <a:solidFill>
                <a:srgbClr val="000000"/>
              </a:solidFill>
              <a:latin typeface="新細明體"/>
              <a:ea typeface="新細明體"/>
              <a:cs typeface="新細明體"/>
            </a:defRPr>
          </a:pPr>
          <a:endParaRPr lang="zh-TW"/>
        </a:p>
      </c:txPr>
    </c:legend>
    <c:plotVisOnly val="1"/>
    <c:dispBlanksAs val="zero"/>
    <c:showDLblsOverMax val="0"/>
  </c:chart>
  <c:spPr>
    <a:solidFill>
      <a:srgbClr val="FFFFFF"/>
    </a:solidFill>
    <a:ln w="3175">
      <a:noFill/>
      <a:prstDash val="solid"/>
    </a:ln>
  </c:spPr>
  <c:txPr>
    <a:bodyPr/>
    <a:lstStyle/>
    <a:p>
      <a:pPr>
        <a:defRPr sz="525"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三</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r>
              <a:rPr lang="zh-TW" altLang="en-US" sz="1200" b="0" i="0" baseline="0">
                <a:effectLst/>
                <a:latin typeface="標楷體" panose="03000509000000000000" pitchFamily="65" charset="-120"/>
                <a:ea typeface="標楷體" panose="03000509000000000000" pitchFamily="65" charset="-120"/>
              </a:rPr>
              <a:t>各年齡層性別</a:t>
            </a:r>
            <a:r>
              <a:rPr lang="zh-TW" altLang="zh-TW" sz="1200" b="0" i="0" baseline="0">
                <a:effectLst/>
                <a:latin typeface="標楷體" panose="03000509000000000000" pitchFamily="65" charset="-120"/>
                <a:ea typeface="標楷體" panose="03000509000000000000" pitchFamily="65" charset="-120"/>
              </a:rPr>
              <a:t>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444257324977235"/>
          <c:y val="4.1153543307086607E-2"/>
        </c:manualLayout>
      </c:layout>
      <c:overlay val="0"/>
      <c:spPr>
        <a:noFill/>
        <a:ln w="25400">
          <a:noFill/>
        </a:ln>
      </c:spPr>
    </c:title>
    <c:autoTitleDeleted val="0"/>
    <c:plotArea>
      <c:layout>
        <c:manualLayout>
          <c:layoutTarget val="inner"/>
          <c:xMode val="edge"/>
          <c:yMode val="edge"/>
          <c:x val="9.923988812650833E-2"/>
          <c:y val="0.16872957738483524"/>
          <c:w val="0.80409755507632386"/>
          <c:h val="0.6584568873554544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'[102103年度志工資料調查2.xls]Sheet1'!$A$3:$D$3</c:f>
              <c:strCache>
                <c:ptCount val="4"/>
                <c:pt idx="0">
                  <c:v>30-49歲</c:v>
                </c:pt>
                <c:pt idx="1">
                  <c:v>50-54歲</c:v>
                </c:pt>
                <c:pt idx="2">
                  <c:v>55-64歲</c:v>
                </c:pt>
                <c:pt idx="3">
                  <c:v>65歲以上</c:v>
                </c:pt>
              </c:strCache>
            </c:strRef>
          </c:cat>
          <c:val>
            <c:numRef>
              <c:f>'[102103年度志工資料調查2.xls]Sheet1'!$A$1:$D$1</c:f>
              <c:numCache>
                <c:formatCode>General</c:formatCode>
                <c:ptCount val="4"/>
                <c:pt idx="0">
                  <c:v>1</c:v>
                </c:pt>
                <c:pt idx="1">
                  <c:v>6</c:v>
                </c:pt>
                <c:pt idx="2">
                  <c:v>10</c:v>
                </c:pt>
                <c:pt idx="3">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'[102103年度志工資料調查2.xls]Sheet1'!$A$3:$D$3</c:f>
              <c:strCache>
                <c:ptCount val="4"/>
                <c:pt idx="0">
                  <c:v>30-49歲</c:v>
                </c:pt>
                <c:pt idx="1">
                  <c:v>50-54歲</c:v>
                </c:pt>
                <c:pt idx="2">
                  <c:v>55-64歲</c:v>
                </c:pt>
                <c:pt idx="3">
                  <c:v>65歲以上</c:v>
                </c:pt>
              </c:strCache>
            </c:strRef>
          </c:cat>
          <c:val>
            <c:numRef>
              <c:f>'[102103年度志工資料調查2.xls]Sheet1'!$A$2:$D$2</c:f>
              <c:numCache>
                <c:formatCode>General</c:formatCode>
                <c:ptCount val="4"/>
                <c:pt idx="0">
                  <c:v>5</c:v>
                </c:pt>
                <c:pt idx="1">
                  <c:v>7</c:v>
                </c:pt>
                <c:pt idx="2">
                  <c:v>17</c:v>
                </c:pt>
                <c:pt idx="3">
                  <c:v>1</c:v>
                </c:pt>
              </c:numCache>
            </c:numRef>
          </c:val>
        </c:ser>
        <c:dLbls>
          <c:showLegendKey val="0"/>
          <c:showVal val="0"/>
          <c:showCatName val="0"/>
          <c:showSerName val="0"/>
          <c:showPercent val="0"/>
          <c:showBubbleSize val="0"/>
        </c:dLbls>
        <c:gapWidth val="150"/>
        <c:axId val="163254272"/>
        <c:axId val="180269568"/>
      </c:barChart>
      <c:catAx>
        <c:axId val="16325427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180269568"/>
        <c:crosses val="autoZero"/>
        <c:auto val="1"/>
        <c:lblAlgn val="ctr"/>
        <c:lblOffset val="100"/>
        <c:tickLblSkip val="1"/>
        <c:tickMarkSkip val="1"/>
        <c:noMultiLvlLbl val="0"/>
      </c:catAx>
      <c:valAx>
        <c:axId val="18026956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163254272"/>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842659934683734"/>
          <c:y val="0.44857392825896764"/>
          <c:w val="7.3793752880126684E-2"/>
          <c:h val="0.1737325299470624"/>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四</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zh-TW" sz="1200" b="0" i="0" baseline="0">
                <a:effectLst/>
                <a:latin typeface="標楷體" panose="03000509000000000000" pitchFamily="65" charset="-120"/>
                <a:ea typeface="標楷體" panose="03000509000000000000" pitchFamily="65" charset="-120"/>
              </a:rPr>
              <a:t>年度黃金志工隊各年齡層性別人數比例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8203383749693158"/>
          <c:y val="4.0541929647827969E-2"/>
        </c:manualLayout>
      </c:layout>
      <c:overlay val="0"/>
      <c:spPr>
        <a:noFill/>
        <a:ln w="25400">
          <a:noFill/>
        </a:ln>
      </c:spPr>
    </c:title>
    <c:autoTitleDeleted val="0"/>
    <c:plotArea>
      <c:layout>
        <c:manualLayout>
          <c:layoutTarget val="inner"/>
          <c:xMode val="edge"/>
          <c:yMode val="edge"/>
          <c:x val="7.6489694412171183E-2"/>
          <c:y val="0.20721404360803358"/>
          <c:w val="0.8073912187951402"/>
          <c:h val="0.64416539643366966"/>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Sheet1!$C$36:$F$36</c:f>
              <c:strCache>
                <c:ptCount val="4"/>
                <c:pt idx="0">
                  <c:v>30-49歲</c:v>
                </c:pt>
                <c:pt idx="1">
                  <c:v>50-54歲</c:v>
                </c:pt>
                <c:pt idx="2">
                  <c:v>55-64歲</c:v>
                </c:pt>
                <c:pt idx="3">
                  <c:v>65歲以上</c:v>
                </c:pt>
              </c:strCache>
            </c:strRef>
          </c:cat>
          <c:val>
            <c:numRef>
              <c:f>Sheet1!$C$34:$F$34</c:f>
              <c:numCache>
                <c:formatCode>General</c:formatCode>
                <c:ptCount val="4"/>
                <c:pt idx="0">
                  <c:v>1</c:v>
                </c:pt>
                <c:pt idx="1">
                  <c:v>2</c:v>
                </c:pt>
                <c:pt idx="2">
                  <c:v>8</c:v>
                </c:pt>
                <c:pt idx="3">
                  <c:v>8</c:v>
                </c:pt>
              </c:numCache>
            </c:numRef>
          </c:val>
        </c:ser>
        <c:ser>
          <c:idx val="1"/>
          <c:order val="1"/>
          <c:tx>
            <c:v>女</c:v>
          </c:tx>
          <c:spPr>
            <a:solidFill>
              <a:srgbClr val="993366"/>
            </a:solidFill>
            <a:ln w="12700">
              <a:solidFill>
                <a:srgbClr val="000000"/>
              </a:solidFill>
              <a:prstDash val="solid"/>
            </a:ln>
          </c:spPr>
          <c:invertIfNegative val="0"/>
          <c:cat>
            <c:strRef>
              <c:f>Sheet1!$C$36:$F$36</c:f>
              <c:strCache>
                <c:ptCount val="4"/>
                <c:pt idx="0">
                  <c:v>30-49歲</c:v>
                </c:pt>
                <c:pt idx="1">
                  <c:v>50-54歲</c:v>
                </c:pt>
                <c:pt idx="2">
                  <c:v>55-64歲</c:v>
                </c:pt>
                <c:pt idx="3">
                  <c:v>65歲以上</c:v>
                </c:pt>
              </c:strCache>
            </c:strRef>
          </c:cat>
          <c:val>
            <c:numRef>
              <c:f>Sheet1!$C$35:$F$35</c:f>
              <c:numCache>
                <c:formatCode>General</c:formatCode>
                <c:ptCount val="4"/>
                <c:pt idx="0">
                  <c:v>1</c:v>
                </c:pt>
                <c:pt idx="1">
                  <c:v>7</c:v>
                </c:pt>
                <c:pt idx="2">
                  <c:v>15</c:v>
                </c:pt>
                <c:pt idx="3">
                  <c:v>5</c:v>
                </c:pt>
              </c:numCache>
            </c:numRef>
          </c:val>
        </c:ser>
        <c:dLbls>
          <c:showLegendKey val="0"/>
          <c:showVal val="0"/>
          <c:showCatName val="0"/>
          <c:showSerName val="0"/>
          <c:showPercent val="0"/>
          <c:showBubbleSize val="0"/>
        </c:dLbls>
        <c:gapWidth val="150"/>
        <c:axId val="184831488"/>
        <c:axId val="180271296"/>
      </c:barChart>
      <c:catAx>
        <c:axId val="184831488"/>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80271296"/>
        <c:crosses val="autoZero"/>
        <c:auto val="1"/>
        <c:lblAlgn val="ctr"/>
        <c:lblOffset val="100"/>
        <c:tickLblSkip val="1"/>
        <c:tickMarkSkip val="1"/>
        <c:noMultiLvlLbl val="0"/>
      </c:catAx>
      <c:valAx>
        <c:axId val="180271296"/>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84831488"/>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069298891595384"/>
          <c:y val="0.46848406351294858"/>
          <c:w val="7.667535263128078E-2"/>
          <c:h val="0.19563468404569528"/>
        </c:manualLayout>
      </c:layout>
      <c:overlay val="0"/>
      <c:spPr>
        <a:solidFill>
          <a:srgbClr val="FFFFFF"/>
        </a:solidFill>
        <a:ln w="3175">
          <a:solidFill>
            <a:srgbClr val="000000"/>
          </a:solidFill>
          <a:prstDash val="solid"/>
        </a:ln>
      </c:spPr>
      <c:txPr>
        <a:bodyPr/>
        <a:lstStyle/>
        <a:p>
          <a:pPr>
            <a:defRPr sz="50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5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六</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r>
              <a:rPr lang="zh-TW" altLang="en-US" sz="1200" b="0" i="0" baseline="0">
                <a:effectLst/>
                <a:latin typeface="標楷體" panose="03000509000000000000" pitchFamily="65" charset="-120"/>
                <a:ea typeface="標楷體" panose="03000509000000000000" pitchFamily="65" charset="-120"/>
              </a:rPr>
              <a:t>身分別</a:t>
            </a:r>
            <a:r>
              <a:rPr lang="zh-TW" altLang="zh-TW" sz="1200" b="0" i="0" baseline="0">
                <a:effectLst/>
                <a:latin typeface="標楷體" panose="03000509000000000000" pitchFamily="65" charset="-120"/>
                <a:ea typeface="標楷體" panose="03000509000000000000" pitchFamily="65" charset="-120"/>
              </a:rPr>
              <a:t>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2309671717171716"/>
          <c:y val="5.1935648148148147E-2"/>
        </c:manualLayout>
      </c:layout>
      <c:overlay val="0"/>
      <c:spPr>
        <a:noFill/>
        <a:ln w="25400">
          <a:noFill/>
        </a:ln>
      </c:spPr>
    </c:title>
    <c:autoTitleDeleted val="0"/>
    <c:plotArea>
      <c:layout>
        <c:manualLayout>
          <c:layoutTarget val="inner"/>
          <c:xMode val="edge"/>
          <c:yMode val="edge"/>
          <c:x val="5.5103763632597232E-2"/>
          <c:y val="0.29371682428244839"/>
          <c:w val="0.86125141677614936"/>
          <c:h val="0.4755415250287259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'[102103年度志工資料調查2.xls]Sheet1'!$C$23:$G$23</c:f>
              <c:strCache>
                <c:ptCount val="5"/>
                <c:pt idx="0">
                  <c:v>工商界</c:v>
                </c:pt>
                <c:pt idx="1">
                  <c:v>公教員工</c:v>
                </c:pt>
                <c:pt idx="2">
                  <c:v>退休人員</c:v>
                </c:pt>
                <c:pt idx="3">
                  <c:v>家庭管理</c:v>
                </c:pt>
                <c:pt idx="4">
                  <c:v>其它</c:v>
                </c:pt>
              </c:strCache>
            </c:strRef>
          </c:cat>
          <c:val>
            <c:numRef>
              <c:f>'[102103年度志工資料調查2.xls]Sheet1'!$C$21:$G$21</c:f>
              <c:numCache>
                <c:formatCode>General</c:formatCode>
                <c:ptCount val="5"/>
                <c:pt idx="0">
                  <c:v>13</c:v>
                </c:pt>
                <c:pt idx="1">
                  <c:v>0</c:v>
                </c:pt>
                <c:pt idx="2">
                  <c:v>7</c:v>
                </c:pt>
                <c:pt idx="3">
                  <c:v>0</c:v>
                </c:pt>
                <c:pt idx="4">
                  <c:v>1</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'[102103年度志工資料調查2.xls]Sheet1'!$C$23:$G$23</c:f>
              <c:strCache>
                <c:ptCount val="5"/>
                <c:pt idx="0">
                  <c:v>工商界</c:v>
                </c:pt>
                <c:pt idx="1">
                  <c:v>公教員工</c:v>
                </c:pt>
                <c:pt idx="2">
                  <c:v>退休人員</c:v>
                </c:pt>
                <c:pt idx="3">
                  <c:v>家庭管理</c:v>
                </c:pt>
                <c:pt idx="4">
                  <c:v>其它</c:v>
                </c:pt>
              </c:strCache>
            </c:strRef>
          </c:cat>
          <c:val>
            <c:numRef>
              <c:f>'[102103年度志工資料調查2.xls]Sheet1'!$C$22:$G$22</c:f>
              <c:numCache>
                <c:formatCode>General</c:formatCode>
                <c:ptCount val="5"/>
                <c:pt idx="0">
                  <c:v>2</c:v>
                </c:pt>
                <c:pt idx="1">
                  <c:v>4</c:v>
                </c:pt>
                <c:pt idx="2">
                  <c:v>9</c:v>
                </c:pt>
                <c:pt idx="3">
                  <c:v>14</c:v>
                </c:pt>
                <c:pt idx="4">
                  <c:v>1</c:v>
                </c:pt>
              </c:numCache>
            </c:numRef>
          </c:val>
        </c:ser>
        <c:dLbls>
          <c:showLegendKey val="0"/>
          <c:showVal val="0"/>
          <c:showCatName val="0"/>
          <c:showSerName val="0"/>
          <c:showPercent val="0"/>
          <c:showBubbleSize val="0"/>
        </c:dLbls>
        <c:gapWidth val="150"/>
        <c:axId val="163254784"/>
        <c:axId val="216186880"/>
      </c:barChart>
      <c:catAx>
        <c:axId val="16325478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16186880"/>
        <c:crosses val="autoZero"/>
        <c:auto val="1"/>
        <c:lblAlgn val="ctr"/>
        <c:lblOffset val="100"/>
        <c:tickLblSkip val="1"/>
        <c:tickMarkSkip val="1"/>
        <c:noMultiLvlLbl val="0"/>
      </c:catAx>
      <c:valAx>
        <c:axId val="21618688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63254784"/>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2918358585858574"/>
          <c:y val="0.44057559238661603"/>
          <c:w val="6.9044996826377089E-2"/>
          <c:h val="0.22409537037037036"/>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七</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en-US"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104</a:t>
            </a:r>
            <a:r>
              <a:rPr lang="zh-TW" altLang="zh-TW" sz="1200" b="0" i="0" baseline="0">
                <a:effectLst/>
                <a:latin typeface="標楷體" panose="03000509000000000000" pitchFamily="65" charset="-120"/>
                <a:ea typeface="標楷體" panose="03000509000000000000" pitchFamily="65" charset="-120"/>
              </a:rPr>
              <a:t>年度黃金志工隊身分別人數比例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4691919191919192"/>
          <c:y val="5.8003240740740744E-2"/>
        </c:manualLayout>
      </c:layout>
      <c:overlay val="0"/>
      <c:spPr>
        <a:noFill/>
        <a:ln w="25400">
          <a:noFill/>
        </a:ln>
      </c:spPr>
    </c:title>
    <c:autoTitleDeleted val="0"/>
    <c:plotArea>
      <c:layout>
        <c:manualLayout>
          <c:layoutTarget val="inner"/>
          <c:xMode val="edge"/>
          <c:yMode val="edge"/>
          <c:x val="8.6851331766362283E-2"/>
          <c:y val="0.28324615451378987"/>
          <c:w val="0.79406931900674094"/>
          <c:h val="0.49712590384052913"/>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'[102103年度志工資料調查2.xls]Sheet1'!$C$39:$F$39</c:f>
              <c:strCache>
                <c:ptCount val="4"/>
                <c:pt idx="0">
                  <c:v>工商界</c:v>
                </c:pt>
                <c:pt idx="1">
                  <c:v>公教員工</c:v>
                </c:pt>
                <c:pt idx="2">
                  <c:v>退休人員</c:v>
                </c:pt>
                <c:pt idx="3">
                  <c:v>家庭管理</c:v>
                </c:pt>
              </c:strCache>
            </c:strRef>
          </c:cat>
          <c:val>
            <c:numRef>
              <c:f>'[102103年度志工資料調查2.xls]Sheet1'!$C$37:$G$37</c:f>
              <c:numCache>
                <c:formatCode>General</c:formatCode>
                <c:ptCount val="5"/>
                <c:pt idx="0">
                  <c:v>13</c:v>
                </c:pt>
                <c:pt idx="1">
                  <c:v>0</c:v>
                </c:pt>
                <c:pt idx="2">
                  <c:v>6</c:v>
                </c:pt>
                <c:pt idx="3">
                  <c:v>0</c:v>
                </c:pt>
                <c:pt idx="4">
                  <c:v>0</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'[102103年度志工資料調查2.xls]Sheet1'!$C$39:$F$39</c:f>
              <c:strCache>
                <c:ptCount val="4"/>
                <c:pt idx="0">
                  <c:v>工商界</c:v>
                </c:pt>
                <c:pt idx="1">
                  <c:v>公教員工</c:v>
                </c:pt>
                <c:pt idx="2">
                  <c:v>退休人員</c:v>
                </c:pt>
                <c:pt idx="3">
                  <c:v>家庭管理</c:v>
                </c:pt>
              </c:strCache>
            </c:strRef>
          </c:cat>
          <c:val>
            <c:numRef>
              <c:f>'[102103年度志工資料調查2.xls]Sheet1'!$C$38:$G$38</c:f>
              <c:numCache>
                <c:formatCode>General</c:formatCode>
                <c:ptCount val="5"/>
                <c:pt idx="0">
                  <c:v>1</c:v>
                </c:pt>
                <c:pt idx="1">
                  <c:v>4</c:v>
                </c:pt>
                <c:pt idx="2">
                  <c:v>9</c:v>
                </c:pt>
                <c:pt idx="3">
                  <c:v>14</c:v>
                </c:pt>
                <c:pt idx="4">
                  <c:v>0</c:v>
                </c:pt>
              </c:numCache>
            </c:numRef>
          </c:val>
        </c:ser>
        <c:dLbls>
          <c:showLegendKey val="0"/>
          <c:showVal val="0"/>
          <c:showCatName val="0"/>
          <c:showSerName val="0"/>
          <c:showPercent val="0"/>
          <c:showBubbleSize val="0"/>
        </c:dLbls>
        <c:gapWidth val="150"/>
        <c:axId val="163255296"/>
        <c:axId val="216188608"/>
      </c:barChart>
      <c:catAx>
        <c:axId val="16325529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16188608"/>
        <c:crosses val="autoZero"/>
        <c:auto val="1"/>
        <c:lblAlgn val="ctr"/>
        <c:lblOffset val="100"/>
        <c:tickLblSkip val="1"/>
        <c:tickMarkSkip val="1"/>
        <c:noMultiLvlLbl val="0"/>
      </c:catAx>
      <c:valAx>
        <c:axId val="21618860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63255296"/>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821672104882678"/>
          <c:y val="0.43932031617435102"/>
          <c:w val="6.1011172371420716E-2"/>
          <c:h val="0.1907575136922913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八</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endParaRPr lang="en-US" altLang="zh-TW" sz="1200" b="0" i="0" baseline="0">
              <a:effectLst/>
              <a:latin typeface="標楷體" panose="03000509000000000000" pitchFamily="65" charset="-120"/>
              <a:ea typeface="標楷體" panose="03000509000000000000"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r>
              <a:rPr lang="zh-TW" altLang="en-US" sz="1200" b="0" i="0" baseline="0">
                <a:effectLst/>
                <a:latin typeface="標楷體" panose="03000509000000000000" pitchFamily="65" charset="-120"/>
                <a:ea typeface="標楷體" panose="03000509000000000000" pitchFamily="65" charset="-120"/>
              </a:rPr>
              <a:t>教育程度人</a:t>
            </a:r>
            <a:r>
              <a:rPr lang="zh-TW" altLang="zh-TW" sz="1200" b="0" i="0" baseline="0">
                <a:effectLst/>
                <a:latin typeface="標楷體" panose="03000509000000000000" pitchFamily="65" charset="-120"/>
                <a:ea typeface="標楷體" panose="03000509000000000000" pitchFamily="65" charset="-120"/>
              </a:rPr>
              <a:t>數比例</a:t>
            </a:r>
            <a:endParaRPr lang="zh-TW" altLang="zh-TW" sz="1200">
              <a:effectLst/>
              <a:latin typeface="標楷體" panose="03000509000000000000" pitchFamily="65" charset="-120"/>
              <a:ea typeface="標楷體" panose="03000509000000000000"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endParaRPr lang="zh-TW" altLang="en-US"/>
          </a:p>
        </c:rich>
      </c:tx>
      <c:layout>
        <c:manualLayout>
          <c:xMode val="edge"/>
          <c:yMode val="edge"/>
          <c:x val="0.21208432055770168"/>
          <c:y val="4.4437688141143156E-2"/>
        </c:manualLayout>
      </c:layout>
      <c:overlay val="0"/>
      <c:spPr>
        <a:noFill/>
        <a:ln w="25400">
          <a:noFill/>
        </a:ln>
      </c:spPr>
    </c:title>
    <c:autoTitleDeleted val="0"/>
    <c:plotArea>
      <c:layout>
        <c:manualLayout>
          <c:layoutTarget val="inner"/>
          <c:xMode val="edge"/>
          <c:yMode val="edge"/>
          <c:x val="6.4595499102767281E-2"/>
          <c:y val="0.30435792202898204"/>
          <c:w val="0.83734906244327956"/>
          <c:h val="0.45653688304347306"/>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'[102103年度志工資料調查2.xls]Sheet1'!$C$27:$E$27</c:f>
              <c:strCache>
                <c:ptCount val="3"/>
                <c:pt idx="0">
                  <c:v>研究所</c:v>
                </c:pt>
                <c:pt idx="1">
                  <c:v>大專</c:v>
                </c:pt>
                <c:pt idx="2">
                  <c:v>高中(職)</c:v>
                </c:pt>
              </c:strCache>
            </c:strRef>
          </c:cat>
          <c:val>
            <c:numRef>
              <c:f>'[102103年度志工資料調查2.xls]Sheet1'!$C$25:$E$25</c:f>
              <c:numCache>
                <c:formatCode>General</c:formatCode>
                <c:ptCount val="3"/>
                <c:pt idx="0">
                  <c:v>1</c:v>
                </c:pt>
                <c:pt idx="1">
                  <c:v>16</c:v>
                </c:pt>
                <c:pt idx="2">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'[102103年度志工資料調查2.xls]Sheet1'!$C$27:$E$27</c:f>
              <c:strCache>
                <c:ptCount val="3"/>
                <c:pt idx="0">
                  <c:v>研究所</c:v>
                </c:pt>
                <c:pt idx="1">
                  <c:v>大專</c:v>
                </c:pt>
                <c:pt idx="2">
                  <c:v>高中(職)</c:v>
                </c:pt>
              </c:strCache>
            </c:strRef>
          </c:cat>
          <c:val>
            <c:numRef>
              <c:f>'[102103年度志工資料調查2.xls]Sheet1'!$C$26:$E$26</c:f>
              <c:numCache>
                <c:formatCode>General</c:formatCode>
                <c:ptCount val="3"/>
                <c:pt idx="0">
                  <c:v>3</c:v>
                </c:pt>
                <c:pt idx="1">
                  <c:v>17</c:v>
                </c:pt>
                <c:pt idx="2">
                  <c:v>10</c:v>
                </c:pt>
              </c:numCache>
            </c:numRef>
          </c:val>
        </c:ser>
        <c:dLbls>
          <c:showLegendKey val="0"/>
          <c:showVal val="0"/>
          <c:showCatName val="0"/>
          <c:showSerName val="0"/>
          <c:showPercent val="0"/>
          <c:showBubbleSize val="0"/>
        </c:dLbls>
        <c:gapWidth val="150"/>
        <c:axId val="206188544"/>
        <c:axId val="216190912"/>
      </c:barChart>
      <c:catAx>
        <c:axId val="20618854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16190912"/>
        <c:crosses val="autoZero"/>
        <c:auto val="1"/>
        <c:lblAlgn val="ctr"/>
        <c:lblOffset val="100"/>
        <c:tickLblSkip val="1"/>
        <c:tickMarkSkip val="1"/>
        <c:noMultiLvlLbl val="0"/>
      </c:catAx>
      <c:valAx>
        <c:axId val="216190912"/>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06188544"/>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1292643338337254"/>
          <c:y val="0.43479706341055191"/>
          <c:w val="6.7968228103693032E-2"/>
          <c:h val="0.19565902088325915"/>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4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九</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en-US"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104</a:t>
            </a:r>
            <a:r>
              <a:rPr lang="zh-TW" altLang="zh-TW" sz="1200" b="0" i="0" baseline="0">
                <a:effectLst/>
                <a:latin typeface="標楷體" panose="03000509000000000000" pitchFamily="65" charset="-120"/>
                <a:ea typeface="標楷體" panose="03000509000000000000" pitchFamily="65" charset="-120"/>
              </a:rPr>
              <a:t>年度黃金志工隊教育</a:t>
            </a:r>
            <a:endParaRPr lang="en-US" altLang="zh-TW" sz="1200" b="0" i="0" baseline="0">
              <a:effectLst/>
              <a:latin typeface="標楷體" panose="03000509000000000000" pitchFamily="65" charset="-120"/>
              <a:ea typeface="標楷體" panose="03000509000000000000" pitchFamily="65" charset="-120"/>
            </a:endParaRPr>
          </a:p>
          <a:p>
            <a:pPr>
              <a:defRPr sz="4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程度人數比例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20804214690554984"/>
          <c:y val="5.6002658758564264E-2"/>
        </c:manualLayout>
      </c:layout>
      <c:overlay val="0"/>
      <c:spPr>
        <a:noFill/>
        <a:ln w="25400">
          <a:noFill/>
        </a:ln>
      </c:spPr>
    </c:title>
    <c:autoTitleDeleted val="0"/>
    <c:plotArea>
      <c:layout>
        <c:manualLayout>
          <c:layoutTarget val="inner"/>
          <c:xMode val="edge"/>
          <c:yMode val="edge"/>
          <c:x val="5.9082877654692403E-2"/>
          <c:y val="0.32801275961092885"/>
          <c:w val="0.85779585335701569"/>
          <c:h val="0.4160161829211780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'[102103年度志工資料調查2.xls]Sheet1'!$C$43:$E$43</c:f>
              <c:strCache>
                <c:ptCount val="3"/>
                <c:pt idx="0">
                  <c:v>研究所</c:v>
                </c:pt>
                <c:pt idx="1">
                  <c:v>大專</c:v>
                </c:pt>
                <c:pt idx="2">
                  <c:v>高中(職)</c:v>
                </c:pt>
              </c:strCache>
            </c:strRef>
          </c:cat>
          <c:val>
            <c:numRef>
              <c:f>'[102103年度志工資料調查2.xls]Sheet1'!$C$41:$E$41</c:f>
              <c:numCache>
                <c:formatCode>General</c:formatCode>
                <c:ptCount val="3"/>
                <c:pt idx="0">
                  <c:v>1</c:v>
                </c:pt>
                <c:pt idx="1">
                  <c:v>14</c:v>
                </c:pt>
                <c:pt idx="2">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'[102103年度志工資料調查2.xls]Sheet1'!$C$43:$E$43</c:f>
              <c:strCache>
                <c:ptCount val="3"/>
                <c:pt idx="0">
                  <c:v>研究所</c:v>
                </c:pt>
                <c:pt idx="1">
                  <c:v>大專</c:v>
                </c:pt>
                <c:pt idx="2">
                  <c:v>高中(職)</c:v>
                </c:pt>
              </c:strCache>
            </c:strRef>
          </c:cat>
          <c:val>
            <c:numRef>
              <c:f>'[102103年度志工資料調查2.xls]Sheet1'!$C$42:$E$42</c:f>
              <c:numCache>
                <c:formatCode>General</c:formatCode>
                <c:ptCount val="3"/>
                <c:pt idx="0">
                  <c:v>3</c:v>
                </c:pt>
                <c:pt idx="1">
                  <c:v>16</c:v>
                </c:pt>
                <c:pt idx="2">
                  <c:v>9</c:v>
                </c:pt>
              </c:numCache>
            </c:numRef>
          </c:val>
        </c:ser>
        <c:dLbls>
          <c:showLegendKey val="0"/>
          <c:showVal val="0"/>
          <c:showCatName val="0"/>
          <c:showSerName val="0"/>
          <c:showPercent val="0"/>
          <c:showBubbleSize val="0"/>
        </c:dLbls>
        <c:gapWidth val="150"/>
        <c:axId val="206190080"/>
        <c:axId val="216192640"/>
      </c:barChart>
      <c:catAx>
        <c:axId val="20619008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16192640"/>
        <c:crosses val="autoZero"/>
        <c:auto val="1"/>
        <c:lblAlgn val="ctr"/>
        <c:lblOffset val="100"/>
        <c:tickLblSkip val="1"/>
        <c:tickMarkSkip val="1"/>
        <c:noMultiLvlLbl val="0"/>
      </c:catAx>
      <c:valAx>
        <c:axId val="21619264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206190080"/>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265773349700972"/>
          <c:y val="0.44001679790026249"/>
          <c:w val="5.5948918935205712E-2"/>
          <c:h val="0.20000755905511813"/>
        </c:manualLayout>
      </c:layout>
      <c:overlay val="0"/>
      <c:spPr>
        <a:solidFill>
          <a:srgbClr val="FFFFFF"/>
        </a:solidFill>
        <a:ln w="3175">
          <a:solidFill>
            <a:srgbClr val="000000"/>
          </a:solidFill>
          <a:prstDash val="solid"/>
        </a:ln>
      </c:spPr>
      <c:txPr>
        <a:bodyPr/>
        <a:lstStyle/>
        <a:p>
          <a:pPr>
            <a:defRPr sz="41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45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4A87-3E6B-4924-8510-79DA3D06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543</Words>
  <Characters>3100</Characters>
  <Application>Microsoft Office Word</Application>
  <DocSecurity>0</DocSecurity>
  <Lines>25</Lines>
  <Paragraphs>7</Paragraphs>
  <ScaleCrop>false</ScaleCrop>
  <Company>NTPC</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李慶華</cp:lastModifiedBy>
  <cp:revision>26</cp:revision>
  <cp:lastPrinted>2016-04-21T10:10:00Z</cp:lastPrinted>
  <dcterms:created xsi:type="dcterms:W3CDTF">2016-02-18T02:22:00Z</dcterms:created>
  <dcterms:modified xsi:type="dcterms:W3CDTF">2016-04-21T10:10:00Z</dcterms:modified>
</cp:coreProperties>
</file>