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E" w:rsidRPr="0000525E" w:rsidRDefault="0000525E" w:rsidP="00B21B17">
      <w:pPr>
        <w:widowControl/>
        <w:spacing w:line="4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="00D8275E">
        <w:rPr>
          <w:rFonts w:ascii="微軟正黑體" w:eastAsia="微軟正黑體" w:hAnsi="微軟正黑體" w:hint="eastAsia"/>
          <w:b/>
          <w:sz w:val="32"/>
          <w:szCs w:val="32"/>
        </w:rPr>
        <w:t>民</w:t>
      </w: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中小學</w:t>
      </w:r>
      <w:r w:rsidR="00D8275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生「校外教學」活動計畫</w:t>
      </w:r>
    </w:p>
    <w:p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計畫宗旨</w:t>
      </w:r>
    </w:p>
    <w:p w:rsidR="00B21B17" w:rsidRDefault="00F227A5" w:rsidP="00B21B17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淡水，前有淡水河流淌，後有五虎崗盤據，加之各地移民延伸發展出的建築群，形成特殊的聚落風格。始自大航海時代以來，</w:t>
      </w:r>
      <w:r w:rsidR="00A6405D">
        <w:rPr>
          <w:rFonts w:ascii="微軟正黑體" w:eastAsia="微軟正黑體" w:hAnsi="微軟正黑體" w:hint="eastAsia"/>
          <w:szCs w:val="24"/>
        </w:rPr>
        <w:t>東西</w:t>
      </w:r>
      <w:r w:rsidR="00763C38">
        <w:rPr>
          <w:rFonts w:ascii="微軟正黑體" w:eastAsia="微軟正黑體" w:hAnsi="微軟正黑體" w:hint="eastAsia"/>
          <w:szCs w:val="24"/>
        </w:rPr>
        <w:t>文化在此交會，留下珍貴的古蹟與文化遺產，也留下多元的價值與信仰，因此</w:t>
      </w:r>
      <w:r w:rsidR="00203AF1" w:rsidRPr="00203AF1">
        <w:rPr>
          <w:rFonts w:ascii="微軟正黑體" w:eastAsia="微軟正黑體" w:hAnsi="微軟正黑體" w:hint="eastAsia"/>
          <w:szCs w:val="24"/>
        </w:rPr>
        <w:t>獲選為臺灣世界遺產潛力點之一</w:t>
      </w:r>
      <w:r w:rsidR="00203AF1">
        <w:rPr>
          <w:rFonts w:ascii="微軟正黑體" w:eastAsia="微軟正黑體" w:hAnsi="微軟正黑體" w:hint="eastAsia"/>
          <w:szCs w:val="24"/>
        </w:rPr>
        <w:t>。為推廣淡水古蹟文化資產教育向下扎根，</w:t>
      </w:r>
      <w:r w:rsidR="00D8275E">
        <w:rPr>
          <w:rFonts w:ascii="微軟正黑體" w:eastAsia="微軟正黑體" w:hAnsi="微軟正黑體" w:hint="eastAsia"/>
          <w:szCs w:val="24"/>
        </w:rPr>
        <w:t>本館針對</w:t>
      </w:r>
      <w:r w:rsidR="00D8275E" w:rsidRPr="00B21B17">
        <w:rPr>
          <w:rFonts w:ascii="微軟正黑體" w:eastAsia="微軟正黑體" w:hAnsi="微軟正黑體" w:hint="eastAsia"/>
          <w:szCs w:val="24"/>
        </w:rPr>
        <w:t>國民小學、國民中學學生</w:t>
      </w:r>
      <w:r w:rsidR="00D8275E">
        <w:rPr>
          <w:rFonts w:ascii="微軟正黑體" w:eastAsia="微軟正黑體" w:hAnsi="微軟正黑體" w:hint="eastAsia"/>
          <w:szCs w:val="24"/>
        </w:rPr>
        <w:t>規劃４條校外教學路線，辦理踏查導覽活動，並配合相關學習單，透過活潑有趣的方式讓學生認識淡水古蹟，</w:t>
      </w:r>
      <w:r w:rsidR="00C52928">
        <w:rPr>
          <w:rFonts w:ascii="微軟正黑體" w:eastAsia="微軟正黑體" w:hAnsi="微軟正黑體" w:hint="eastAsia"/>
          <w:szCs w:val="24"/>
        </w:rPr>
        <w:t>習得</w:t>
      </w:r>
      <w:r w:rsidR="00C52928" w:rsidRPr="00B21B17">
        <w:rPr>
          <w:rFonts w:ascii="微軟正黑體" w:eastAsia="微軟正黑體" w:hAnsi="微軟正黑體" w:hint="eastAsia"/>
          <w:szCs w:val="24"/>
        </w:rPr>
        <w:t>愛護文化資產的重要性</w:t>
      </w:r>
      <w:r w:rsidR="00C52928">
        <w:rPr>
          <w:rFonts w:ascii="微軟正黑體" w:eastAsia="微軟正黑體" w:hAnsi="微軟正黑體" w:hint="eastAsia"/>
          <w:szCs w:val="24"/>
        </w:rPr>
        <w:t>，更</w:t>
      </w:r>
      <w:r w:rsidR="00D8275E">
        <w:rPr>
          <w:rFonts w:ascii="微軟正黑體" w:eastAsia="微軟正黑體" w:hAnsi="微軟正黑體" w:hint="eastAsia"/>
          <w:szCs w:val="24"/>
        </w:rPr>
        <w:t>藉以深耕世界遺產概念，使學生得以瞭解自我文化，進而尊重與欣賞多元文化。</w:t>
      </w:r>
    </w:p>
    <w:p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主辦單位</w:t>
      </w:r>
    </w:p>
    <w:p w:rsidR="00B21B17" w:rsidRDefault="00E221FE" w:rsidP="0046696C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新北市立淡水古蹟博物館。</w:t>
      </w:r>
    </w:p>
    <w:p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合作對象</w:t>
      </w:r>
    </w:p>
    <w:p w:rsidR="00B21B17" w:rsidRDefault="004E6F38" w:rsidP="0046696C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全國國民中學、國民小學、</w:t>
      </w:r>
      <w:r w:rsidRPr="004E6F38">
        <w:rPr>
          <w:rFonts w:ascii="微軟正黑體" w:eastAsia="微軟正黑體" w:hAnsi="微軟正黑體" w:hint="eastAsia"/>
          <w:szCs w:val="24"/>
        </w:rPr>
        <w:t>兒童課後照顧服務中心</w:t>
      </w:r>
      <w:r w:rsidR="00E221FE">
        <w:rPr>
          <w:rFonts w:ascii="微軟正黑體" w:eastAsia="微軟正黑體" w:hAnsi="微軟正黑體" w:hint="eastAsia"/>
          <w:szCs w:val="24"/>
        </w:rPr>
        <w:t>。</w:t>
      </w:r>
    </w:p>
    <w:p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計畫內容</w:t>
      </w:r>
    </w:p>
    <w:p w:rsidR="00B21B17" w:rsidRDefault="008C4ED8" w:rsidP="00E221FE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活動時間：每週一至每週五</w:t>
      </w:r>
      <w:r w:rsidR="00E221FE">
        <w:rPr>
          <w:rFonts w:ascii="微軟正黑體" w:eastAsia="微軟正黑體" w:hAnsi="微軟正黑體" w:hint="eastAsia"/>
          <w:szCs w:val="24"/>
        </w:rPr>
        <w:t>，上午10時至12時、下午14時至16時。</w:t>
      </w:r>
    </w:p>
    <w:p w:rsidR="004D7AD5" w:rsidRPr="004D7AD5" w:rsidRDefault="00E221FE" w:rsidP="004D7AD5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如遇休館日暫停導覽服務。</w:t>
      </w:r>
    </w:p>
    <w:p w:rsidR="004D7AD5" w:rsidRDefault="004D7AD5" w:rsidP="00E221FE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活動路線</w:t>
      </w:r>
      <w:bookmarkStart w:id="0" w:name="_GoBack"/>
      <w:bookmarkEnd w:id="0"/>
      <w:r>
        <w:rPr>
          <w:rFonts w:ascii="微軟正黑體" w:eastAsia="微軟正黑體" w:hAnsi="微軟正黑體" w:hint="eastAsia"/>
          <w:szCs w:val="24"/>
        </w:rPr>
        <w:t>：</w:t>
      </w:r>
      <w:r w:rsidR="000E4849">
        <w:rPr>
          <w:rFonts w:ascii="微軟正黑體" w:eastAsia="微軟正黑體" w:hAnsi="微軟正黑體" w:hint="eastAsia"/>
          <w:szCs w:val="24"/>
        </w:rPr>
        <w:t>商業貿易、現代化發展、大航海時代與淡水開港、清法戰爭</w:t>
      </w:r>
    </w:p>
    <w:p w:rsidR="000E4849" w:rsidRDefault="000E4849" w:rsidP="000E4849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路線４擇１，路線內容詳見下頁說明。</w:t>
      </w:r>
    </w:p>
    <w:p w:rsidR="004D7AD5" w:rsidRDefault="004D7AD5" w:rsidP="00E221FE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活動方式：</w:t>
      </w:r>
      <w:r w:rsidR="00087DBA">
        <w:rPr>
          <w:rFonts w:ascii="微軟正黑體" w:eastAsia="微軟正黑體" w:hAnsi="微軟正黑體" w:hint="eastAsia"/>
          <w:szCs w:val="24"/>
        </w:rPr>
        <w:t>本館安排導覽人員針對相應主題進行館舍導覽服務</w:t>
      </w:r>
    </w:p>
    <w:p w:rsidR="00087DBA" w:rsidRDefault="00087DBA" w:rsidP="00F55840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參考教材：</w:t>
      </w:r>
      <w:r w:rsidRPr="00087DBA">
        <w:rPr>
          <w:rFonts w:ascii="微軟正黑體" w:eastAsia="微軟正黑體" w:hAnsi="微軟正黑體" w:hint="eastAsia"/>
          <w:szCs w:val="24"/>
        </w:rPr>
        <w:t>本館官網：「</w:t>
      </w:r>
      <w:r w:rsidR="00F55840" w:rsidRPr="00F55840">
        <w:rPr>
          <w:rFonts w:ascii="微軟正黑體" w:eastAsia="微軟正黑體" w:hAnsi="微軟正黑體" w:hint="eastAsia"/>
          <w:szCs w:val="24"/>
        </w:rPr>
        <w:t>首頁</w:t>
      </w:r>
      <w:r w:rsidR="00F55840">
        <w:rPr>
          <w:rFonts w:ascii="微軟正黑體" w:eastAsia="微軟正黑體" w:hAnsi="微軟正黑體" w:hint="eastAsia"/>
          <w:szCs w:val="24"/>
        </w:rPr>
        <w:t>→</w:t>
      </w:r>
      <w:r w:rsidR="00F55840" w:rsidRPr="00F55840">
        <w:rPr>
          <w:rFonts w:ascii="微軟正黑體" w:eastAsia="微軟正黑體" w:hAnsi="微軟正黑體" w:hint="eastAsia"/>
          <w:szCs w:val="24"/>
        </w:rPr>
        <w:t>數位博物館</w:t>
      </w:r>
      <w:r w:rsidR="00F55840">
        <w:rPr>
          <w:rFonts w:ascii="微軟正黑體" w:eastAsia="微軟正黑體" w:hAnsi="微軟正黑體" w:hint="eastAsia"/>
          <w:szCs w:val="24"/>
        </w:rPr>
        <w:t>→</w:t>
      </w:r>
      <w:r w:rsidR="00F55840" w:rsidRPr="00F55840">
        <w:rPr>
          <w:rFonts w:ascii="微軟正黑體" w:eastAsia="微軟正黑體" w:hAnsi="微軟正黑體" w:hint="eastAsia"/>
          <w:szCs w:val="24"/>
        </w:rPr>
        <w:t>數位學院</w:t>
      </w:r>
      <w:r w:rsidRPr="00F55840">
        <w:rPr>
          <w:rFonts w:ascii="微軟正黑體" w:eastAsia="微軟正黑體" w:hAnsi="微軟正黑體" w:hint="eastAsia"/>
          <w:szCs w:val="24"/>
        </w:rPr>
        <w:t>」</w:t>
      </w:r>
      <w:r w:rsidR="00F55840">
        <w:rPr>
          <w:rFonts w:ascii="微軟正黑體" w:eastAsia="微軟正黑體" w:hAnsi="微軟正黑體" w:hint="eastAsia"/>
          <w:szCs w:val="24"/>
        </w:rPr>
        <w:t>或點擊下列連結</w:t>
      </w:r>
    </w:p>
    <w:p w:rsidR="00F55840" w:rsidRDefault="0077635D" w:rsidP="00F55840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hyperlink r:id="rId8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105年世界遺產教材</w:t>
        </w:r>
      </w:hyperlink>
      <w:r w:rsidR="00F55840">
        <w:rPr>
          <w:rFonts w:ascii="微軟正黑體" w:eastAsia="微軟正黑體" w:hAnsi="微軟正黑體" w:hint="eastAsia"/>
          <w:szCs w:val="24"/>
        </w:rPr>
        <w:t>、</w:t>
      </w:r>
      <w:hyperlink r:id="rId9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106年世界遺產教材</w:t>
        </w:r>
      </w:hyperlink>
      <w:r w:rsidR="00F55840">
        <w:rPr>
          <w:rFonts w:ascii="微軟正黑體" w:eastAsia="微軟正黑體" w:hAnsi="微軟正黑體" w:hint="eastAsia"/>
          <w:szCs w:val="24"/>
        </w:rPr>
        <w:t>、</w:t>
      </w:r>
      <w:hyperlink r:id="rId10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107年世界遺產教材</w:t>
        </w:r>
      </w:hyperlink>
    </w:p>
    <w:p w:rsidR="00F55840" w:rsidRDefault="008F56B8" w:rsidP="00F55840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活動申請：</w:t>
      </w:r>
    </w:p>
    <w:p w:rsidR="008F56B8" w:rsidRPr="008F56B8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F56B8">
        <w:rPr>
          <w:rFonts w:ascii="微軟正黑體" w:eastAsia="微軟正黑體" w:hAnsi="微軟正黑體" w:hint="eastAsia"/>
          <w:szCs w:val="24"/>
        </w:rPr>
        <w:t>請於活動辦理前14日填妥申請表，寄至</w:t>
      </w:r>
      <w:hyperlink r:id="rId11" w:history="1">
        <w:r w:rsidR="0052709C" w:rsidRPr="001549EA">
          <w:rPr>
            <w:rStyle w:val="a7"/>
            <w:rFonts w:ascii="微軟正黑體" w:eastAsia="微軟正黑體" w:hAnsi="微軟正黑體" w:hint="eastAsia"/>
            <w:szCs w:val="24"/>
          </w:rPr>
          <w:t>AV2883@ntpc.gov.tw</w:t>
        </w:r>
      </w:hyperlink>
      <w:r w:rsidRPr="008F56B8">
        <w:rPr>
          <w:rFonts w:ascii="微軟正黑體" w:eastAsia="微軟正黑體" w:hAnsi="微軟正黑體" w:hint="eastAsia"/>
          <w:szCs w:val="24"/>
        </w:rPr>
        <w:t>。若3個工作天後仍未收到本館回覆或有相關問題，請洽</w:t>
      </w:r>
      <w:r w:rsidRPr="008F56B8">
        <w:rPr>
          <w:rFonts w:ascii="微軟正黑體" w:eastAsia="微軟正黑體" w:hAnsi="微軟正黑體" w:hint="eastAsia"/>
          <w:b/>
          <w:szCs w:val="24"/>
        </w:rPr>
        <w:t>（02）2621-2830 分機</w:t>
      </w:r>
      <w:r w:rsidR="00FC4D9C">
        <w:rPr>
          <w:rFonts w:ascii="微軟正黑體" w:eastAsia="微軟正黑體" w:hAnsi="微軟正黑體" w:hint="eastAsia"/>
          <w:b/>
          <w:szCs w:val="24"/>
        </w:rPr>
        <w:t>214</w:t>
      </w:r>
      <w:r w:rsidRPr="008F56B8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FC4D9C">
        <w:rPr>
          <w:rFonts w:ascii="微軟正黑體" w:eastAsia="微軟正黑體" w:hAnsi="微軟正黑體" w:hint="eastAsia"/>
          <w:b/>
          <w:szCs w:val="24"/>
        </w:rPr>
        <w:t>梁先生</w:t>
      </w:r>
      <w:r w:rsidRPr="008F56B8">
        <w:rPr>
          <w:rFonts w:ascii="微軟正黑體" w:eastAsia="微軟正黑體" w:hAnsi="微軟正黑體" w:hint="eastAsia"/>
          <w:szCs w:val="24"/>
        </w:rPr>
        <w:t>。</w:t>
      </w:r>
    </w:p>
    <w:p w:rsidR="008F56B8" w:rsidRDefault="008F56B8" w:rsidP="008F56B8">
      <w:pPr>
        <w:pStyle w:val="a9"/>
        <w:numPr>
          <w:ilvl w:val="0"/>
          <w:numId w:val="9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2902F6">
        <w:rPr>
          <w:rFonts w:ascii="微軟正黑體" w:eastAsia="微軟正黑體" w:hAnsi="微軟正黑體" w:hint="eastAsia"/>
          <w:szCs w:val="24"/>
        </w:rPr>
        <w:t>為維持</w:t>
      </w:r>
      <w:r>
        <w:rPr>
          <w:rFonts w:ascii="微軟正黑體" w:eastAsia="微軟正黑體" w:hAnsi="微軟正黑體" w:hint="eastAsia"/>
          <w:szCs w:val="24"/>
        </w:rPr>
        <w:t>導覽</w:t>
      </w:r>
      <w:r w:rsidRPr="002902F6">
        <w:rPr>
          <w:rFonts w:ascii="微軟正黑體" w:eastAsia="微軟正黑體" w:hAnsi="微軟正黑體" w:hint="eastAsia"/>
          <w:szCs w:val="24"/>
        </w:rPr>
        <w:t>品質</w:t>
      </w:r>
      <w:r>
        <w:rPr>
          <w:rFonts w:ascii="微軟正黑體" w:eastAsia="微軟正黑體" w:hAnsi="微軟正黑體" w:hint="eastAsia"/>
          <w:szCs w:val="24"/>
        </w:rPr>
        <w:t>，每場次總人數以</w:t>
      </w:r>
      <w:r w:rsidRPr="00C751DE">
        <w:rPr>
          <w:rFonts w:ascii="微軟正黑體" w:eastAsia="微軟正黑體" w:hAnsi="微軟正黑體" w:hint="eastAsia"/>
          <w:b/>
          <w:szCs w:val="24"/>
        </w:rPr>
        <w:t>35</w:t>
      </w:r>
      <w:r>
        <w:rPr>
          <w:rFonts w:ascii="微軟正黑體" w:eastAsia="微軟正黑體" w:hAnsi="微軟正黑體" w:hint="eastAsia"/>
          <w:szCs w:val="24"/>
        </w:rPr>
        <w:t>人為限。</w:t>
      </w:r>
      <w:r w:rsidRPr="007002E0">
        <w:rPr>
          <w:rFonts w:ascii="微軟正黑體" w:eastAsia="微軟正黑體" w:hAnsi="微軟正黑體" w:hint="eastAsia"/>
          <w:szCs w:val="24"/>
        </w:rPr>
        <w:t>課程時間約2小時，將依現場實際情形調整。</w:t>
      </w:r>
    </w:p>
    <w:p w:rsidR="008F56B8" w:rsidRPr="00FC4D9C" w:rsidRDefault="008F56B8" w:rsidP="00FC4D9C">
      <w:pPr>
        <w:pStyle w:val="a9"/>
        <w:numPr>
          <w:ilvl w:val="0"/>
          <w:numId w:val="9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本導覽活動全程免費參與，帶隊教師及學生免門票（不含隨隊家長）。每場次依據報名參加人數贈送精美小禮品，數量有限，送完為止。</w:t>
      </w:r>
    </w:p>
    <w:p w:rsidR="00D84B43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97ED1">
        <w:rPr>
          <w:rFonts w:ascii="微軟正黑體" w:eastAsia="微軟正黑體" w:hAnsi="微軟正黑體" w:hint="eastAsia"/>
          <w:szCs w:val="24"/>
        </w:rPr>
        <w:t>如遇天然災害經地方縣市政府宣布停班停課，不再另行通知。</w:t>
      </w:r>
    </w:p>
    <w:p w:rsidR="008F56B8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5C6AA1">
        <w:rPr>
          <w:rFonts w:ascii="微軟正黑體" w:eastAsia="微軟正黑體" w:hAnsi="微軟正黑體" w:hint="eastAsia"/>
          <w:szCs w:val="24"/>
        </w:rPr>
        <w:t>本館保有變更、調整行程之權利。</w:t>
      </w:r>
    </w:p>
    <w:p w:rsidR="006062BA" w:rsidRPr="008F56B8" w:rsidRDefault="0000525E" w:rsidP="008F56B8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F56B8">
        <w:rPr>
          <w:rFonts w:ascii="微軟正黑體" w:eastAsia="微軟正黑體" w:hAnsi="微軟正黑體"/>
          <w:b/>
          <w:sz w:val="36"/>
          <w:szCs w:val="36"/>
        </w:rPr>
        <w:br w:type="page"/>
      </w:r>
    </w:p>
    <w:p w:rsidR="006062BA" w:rsidRDefault="006062BA">
      <w:pPr>
        <w:widowControl/>
        <w:rPr>
          <w:rFonts w:ascii="微軟正黑體" w:eastAsia="微軟正黑體" w:hAnsi="微軟正黑體"/>
          <w:b/>
          <w:sz w:val="36"/>
          <w:szCs w:val="36"/>
        </w:rPr>
        <w:sectPr w:rsidR="006062BA" w:rsidSect="000E4849">
          <w:headerReference w:type="even" r:id="rId12"/>
          <w:headerReference w:type="default" r:id="rId13"/>
          <w:footerReference w:type="default" r:id="rId14"/>
          <w:pgSz w:w="11906" w:h="16838"/>
          <w:pgMar w:top="720" w:right="720" w:bottom="720" w:left="720" w:header="851" w:footer="334" w:gutter="0"/>
          <w:cols w:space="425"/>
          <w:docGrid w:type="lines" w:linePitch="360"/>
        </w:sectPr>
      </w:pPr>
    </w:p>
    <w:p w:rsidR="006062BA" w:rsidRPr="009F61ED" w:rsidRDefault="006062BA" w:rsidP="0064005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F61ED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校外教學路線規劃</w:t>
      </w:r>
    </w:p>
    <w:tbl>
      <w:tblPr>
        <w:tblStyle w:val="6"/>
        <w:tblW w:w="15588" w:type="dxa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685"/>
        <w:gridCol w:w="3237"/>
        <w:gridCol w:w="2717"/>
      </w:tblGrid>
      <w:tr w:rsidR="006062BA" w:rsidRPr="009F61ED" w:rsidTr="00B8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62BA" w:rsidRPr="009F61ED" w:rsidRDefault="006062BA" w:rsidP="00640058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主題</w:t>
            </w:r>
          </w:p>
        </w:tc>
        <w:tc>
          <w:tcPr>
            <w:tcW w:w="2551" w:type="dxa"/>
          </w:tcPr>
          <w:p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路線名稱</w:t>
            </w:r>
          </w:p>
        </w:tc>
        <w:tc>
          <w:tcPr>
            <w:tcW w:w="1843" w:type="dxa"/>
          </w:tcPr>
          <w:p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參訪館舍</w:t>
            </w:r>
          </w:p>
        </w:tc>
        <w:tc>
          <w:tcPr>
            <w:tcW w:w="3685" w:type="dxa"/>
          </w:tcPr>
          <w:p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順遊推薦行程</w:t>
            </w:r>
          </w:p>
        </w:tc>
        <w:tc>
          <w:tcPr>
            <w:tcW w:w="3237" w:type="dxa"/>
          </w:tcPr>
          <w:p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學習單規劃</w:t>
            </w:r>
          </w:p>
        </w:tc>
        <w:tc>
          <w:tcPr>
            <w:tcW w:w="2717" w:type="dxa"/>
          </w:tcPr>
          <w:p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配合世遺教材</w:t>
            </w:r>
          </w:p>
        </w:tc>
      </w:tr>
      <w:tr w:rsidR="006062BA" w:rsidRPr="00C92398" w:rsidTr="00C81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商業貿易</w:t>
            </w:r>
          </w:p>
        </w:tc>
        <w:tc>
          <w:tcPr>
            <w:tcW w:w="2551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到淡水做買賣──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老淡水的商業貿易</w:t>
            </w:r>
          </w:p>
        </w:tc>
        <w:tc>
          <w:tcPr>
            <w:tcW w:w="1843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海關碼頭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得忌利士洋行</w:t>
            </w:r>
          </w:p>
        </w:tc>
        <w:tc>
          <w:tcPr>
            <w:tcW w:w="3685" w:type="dxa"/>
            <w:vAlign w:val="center"/>
          </w:tcPr>
          <w:p w:rsidR="006062BA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漢人聚落的商業發展：</w:t>
            </w:r>
            <w:r w:rsidRPr="00F9326C">
              <w:rPr>
                <w:rFonts w:ascii="微軟正黑體" w:eastAsia="微軟正黑體" w:hAnsi="微軟正黑體"/>
              </w:rPr>
              <w:br/>
            </w:r>
            <w:r w:rsidRPr="00F9326C">
              <w:rPr>
                <w:rFonts w:ascii="微軟正黑體" w:eastAsia="微軟正黑體" w:hAnsi="微軟正黑體" w:hint="eastAsia"/>
              </w:rPr>
              <w:t>重建街、清水街、福佑宮</w:t>
            </w:r>
            <w:r w:rsidR="00C81323" w:rsidRPr="00F9326C">
              <w:rPr>
                <w:rFonts w:ascii="微軟正黑體" w:eastAsia="微軟正黑體" w:hAnsi="微軟正黑體" w:hint="eastAsia"/>
              </w:rPr>
              <w:t>、龍山寺</w:t>
            </w:r>
            <w:r w:rsidR="00541D22" w:rsidRPr="00F9326C">
              <w:rPr>
                <w:rFonts w:ascii="微軟正黑體" w:eastAsia="微軟正黑體" w:hAnsi="微軟正黑體" w:hint="eastAsia"/>
              </w:rPr>
              <w:t>、</w:t>
            </w:r>
            <w:r w:rsidR="00DB3E40" w:rsidRPr="00DB3E40">
              <w:rPr>
                <w:rFonts w:ascii="微軟正黑體" w:eastAsia="微軟正黑體" w:hAnsi="微軟正黑體" w:hint="eastAsia"/>
              </w:rPr>
              <w:t>鄞山寺</w:t>
            </w:r>
            <w:r w:rsidR="00DB3E40">
              <w:rPr>
                <w:rFonts w:ascii="微軟正黑體" w:eastAsia="微軟正黑體" w:hAnsi="微軟正黑體" w:hint="eastAsia"/>
              </w:rPr>
              <w:t>、</w:t>
            </w:r>
            <w:r w:rsidR="00541D22" w:rsidRPr="00F9326C">
              <w:rPr>
                <w:rFonts w:ascii="微軟正黑體" w:eastAsia="微軟正黑體" w:hAnsi="微軟正黑體" w:hint="eastAsia"/>
              </w:rPr>
              <w:t>施家古厝</w:t>
            </w:r>
          </w:p>
        </w:tc>
        <w:tc>
          <w:tcPr>
            <w:tcW w:w="3237" w:type="dxa"/>
            <w:vAlign w:val="center"/>
          </w:tcPr>
          <w:p w:rsidR="006062BA" w:rsidRPr="00394E12" w:rsidRDefault="008B4AE4" w:rsidP="00640058">
            <w:pPr>
              <w:pStyle w:val="a9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做買賣！怎麼賣？</w:t>
            </w:r>
            <w:r w:rsidR="006062BA" w:rsidRPr="00394E12">
              <w:rPr>
                <w:rFonts w:ascii="微軟正黑體" w:eastAsia="微軟正黑體" w:hAnsi="微軟正黑體" w:hint="eastAsia"/>
              </w:rPr>
              <w:t>（高國）</w:t>
            </w:r>
          </w:p>
          <w:p w:rsidR="006062BA" w:rsidRPr="00394E12" w:rsidRDefault="008B4AE4" w:rsidP="00640058">
            <w:pPr>
              <w:pStyle w:val="a9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商業之路導覽員</w:t>
            </w:r>
            <w:r w:rsidR="006062BA" w:rsidRPr="00394E12">
              <w:rPr>
                <w:rFonts w:ascii="微軟正黑體" w:eastAsia="微軟正黑體" w:hAnsi="微軟正黑體" w:hint="eastAsia"/>
              </w:rPr>
              <w:t>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 w:rsidR="006062BA">
              <w:rPr>
                <w:rFonts w:ascii="微軟正黑體" w:eastAsia="微軟正黑體" w:hAnsi="微軟正黑體" w:hint="eastAsia"/>
              </w:rPr>
              <w:t>中</w:t>
            </w:r>
            <w:r w:rsidR="006062BA" w:rsidRPr="00394E12">
              <w:rPr>
                <w:rFonts w:ascii="微軟正黑體" w:eastAsia="微軟正黑體" w:hAnsi="微軟正黑體" w:hint="eastAsia"/>
              </w:rPr>
              <w:t>）</w:t>
            </w:r>
          </w:p>
        </w:tc>
        <w:tc>
          <w:tcPr>
            <w:tcW w:w="2717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低年級：105年度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中年級：105.107年度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高年級：107年度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中：105.107年度</w:t>
            </w:r>
          </w:p>
        </w:tc>
      </w:tr>
      <w:tr w:rsidR="006062BA" w:rsidRPr="00C92398" w:rsidTr="00B85D40">
        <w:trPr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現代化發展</w:t>
            </w:r>
          </w:p>
        </w:tc>
        <w:tc>
          <w:tcPr>
            <w:tcW w:w="2551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我在淡水蓋房子──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北</w:t>
            </w:r>
            <w:r>
              <w:rPr>
                <w:rFonts w:ascii="微軟正黑體" w:eastAsia="微軟正黑體" w:hAnsi="微軟正黑體" w:hint="eastAsia"/>
              </w:rPr>
              <w:t>臺</w:t>
            </w:r>
            <w:r w:rsidRPr="00C92398">
              <w:rPr>
                <w:rFonts w:ascii="微軟正黑體" w:eastAsia="微軟正黑體" w:hAnsi="微軟正黑體" w:hint="eastAsia"/>
              </w:rPr>
              <w:t>灣現代化的開始</w:t>
            </w:r>
          </w:p>
        </w:tc>
        <w:tc>
          <w:tcPr>
            <w:tcW w:w="1843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紅毛城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多田榮吉故居</w:t>
            </w:r>
          </w:p>
        </w:tc>
        <w:tc>
          <w:tcPr>
            <w:tcW w:w="3685" w:type="dxa"/>
            <w:vAlign w:val="center"/>
          </w:tcPr>
          <w:p w:rsidR="00541D22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教育醫療新改革：</w:t>
            </w:r>
          </w:p>
          <w:p w:rsidR="00541D22" w:rsidRPr="00F9326C" w:rsidRDefault="00541D22" w:rsidP="00640058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理學堂大書院、滬尾偕醫館</w:t>
            </w:r>
          </w:p>
          <w:p w:rsidR="00541D22" w:rsidRPr="00F9326C" w:rsidRDefault="00541D22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日人在台生活：</w:t>
            </w:r>
          </w:p>
          <w:p w:rsidR="00541D22" w:rsidRPr="00F9326C" w:rsidRDefault="00541D22" w:rsidP="00640058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木下靜涯舊居、日本警官宿舍</w:t>
            </w:r>
          </w:p>
        </w:tc>
        <w:tc>
          <w:tcPr>
            <w:tcW w:w="3237" w:type="dxa"/>
            <w:vAlign w:val="center"/>
          </w:tcPr>
          <w:p w:rsidR="006062BA" w:rsidRPr="00C92398" w:rsidRDefault="00B83668" w:rsidP="00640058">
            <w:pPr>
              <w:pStyle w:val="a9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理學堂</w:t>
            </w:r>
            <w:r w:rsidR="006062BA">
              <w:rPr>
                <w:rFonts w:ascii="微軟正黑體" w:eastAsia="微軟正黑體" w:hAnsi="微軟正黑體" w:hint="eastAsia"/>
              </w:rPr>
              <w:t>課程設計師（高國）</w:t>
            </w:r>
          </w:p>
          <w:p w:rsidR="006062BA" w:rsidRPr="00C92398" w:rsidRDefault="006062BA" w:rsidP="00640058">
            <w:pPr>
              <w:pStyle w:val="a9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帶著寶物穿越去（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>
              <w:rPr>
                <w:rFonts w:ascii="微軟正黑體" w:eastAsia="微軟正黑體" w:hAnsi="微軟正黑體" w:hint="eastAsia"/>
              </w:rPr>
              <w:t>中）</w:t>
            </w:r>
          </w:p>
        </w:tc>
        <w:tc>
          <w:tcPr>
            <w:tcW w:w="2717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低年級：105.106年度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中：105.106年度</w:t>
            </w:r>
          </w:p>
        </w:tc>
      </w:tr>
      <w:tr w:rsidR="006062BA" w:rsidRPr="00C92398" w:rsidTr="00B8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大航海時代及淡水開港</w:t>
            </w:r>
          </w:p>
        </w:tc>
        <w:tc>
          <w:tcPr>
            <w:tcW w:w="2551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海上來的客人──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走讀大航海時代及開港時期的淡水</w:t>
            </w:r>
          </w:p>
        </w:tc>
        <w:tc>
          <w:tcPr>
            <w:tcW w:w="1843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紅毛城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小白宮</w:t>
            </w:r>
          </w:p>
        </w:tc>
        <w:tc>
          <w:tcPr>
            <w:tcW w:w="3685" w:type="dxa"/>
            <w:vAlign w:val="center"/>
          </w:tcPr>
          <w:p w:rsidR="006062BA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馬偕之路：</w:t>
            </w:r>
            <w:r w:rsidRPr="00F9326C">
              <w:rPr>
                <w:rFonts w:ascii="微軟正黑體" w:eastAsia="微軟正黑體" w:hAnsi="微軟正黑體"/>
              </w:rPr>
              <w:br/>
            </w:r>
            <w:r w:rsidR="00C81323" w:rsidRPr="00F9326C">
              <w:rPr>
                <w:rFonts w:ascii="微軟正黑體" w:eastAsia="微軟正黑體" w:hAnsi="微軟正黑體" w:hint="eastAsia"/>
              </w:rPr>
              <w:t>馬偕上岸處、</w:t>
            </w:r>
            <w:r w:rsidRPr="00F9326C">
              <w:rPr>
                <w:rFonts w:ascii="微軟正黑體" w:eastAsia="微軟正黑體" w:hAnsi="微軟正黑體" w:hint="eastAsia"/>
              </w:rPr>
              <w:t>理學堂大書院、</w:t>
            </w:r>
            <w:r w:rsidR="00C81323" w:rsidRPr="00F9326C">
              <w:rPr>
                <w:rFonts w:ascii="微軟正黑體" w:eastAsia="微軟正黑體" w:hAnsi="微軟正黑體" w:hint="eastAsia"/>
              </w:rPr>
              <w:t>牧師樓、姑娘樓、</w:t>
            </w:r>
            <w:r w:rsidRPr="00F9326C">
              <w:rPr>
                <w:rFonts w:ascii="微軟正黑體" w:eastAsia="微軟正黑體" w:hAnsi="微軟正黑體" w:hint="eastAsia"/>
              </w:rPr>
              <w:t>馬偕故居、滬尾偕醫館</w:t>
            </w:r>
          </w:p>
          <w:p w:rsidR="006062BA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洋商之路：</w:t>
            </w:r>
            <w:r w:rsidRPr="00F9326C">
              <w:rPr>
                <w:rFonts w:ascii="微軟正黑體" w:eastAsia="微軟正黑體" w:hAnsi="微軟正黑體"/>
              </w:rPr>
              <w:br/>
            </w:r>
            <w:r w:rsidRPr="00F9326C">
              <w:rPr>
                <w:rFonts w:ascii="微軟正黑體" w:eastAsia="微軟正黑體" w:hAnsi="微軟正黑體" w:hint="eastAsia"/>
              </w:rPr>
              <w:t>海關碼頭、得忌利士洋行</w:t>
            </w:r>
            <w:r w:rsidR="00C81323" w:rsidRPr="00F9326C">
              <w:rPr>
                <w:rFonts w:ascii="微軟正黑體" w:eastAsia="微軟正黑體" w:hAnsi="微軟正黑體" w:hint="eastAsia"/>
              </w:rPr>
              <w:t>、原英商嘉士洋行倉庫</w:t>
            </w:r>
          </w:p>
        </w:tc>
        <w:tc>
          <w:tcPr>
            <w:tcW w:w="3237" w:type="dxa"/>
            <w:vAlign w:val="center"/>
          </w:tcPr>
          <w:p w:rsidR="006062BA" w:rsidRPr="00811EBB" w:rsidRDefault="006062BA" w:rsidP="00640058">
            <w:pPr>
              <w:pStyle w:val="a9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飄洋過海的禮物（高國）</w:t>
            </w:r>
          </w:p>
          <w:p w:rsidR="006062BA" w:rsidRPr="00811EBB" w:rsidRDefault="006062BA" w:rsidP="00640058">
            <w:pPr>
              <w:pStyle w:val="a9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美好地磚設計師（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>
              <w:rPr>
                <w:rFonts w:ascii="微軟正黑體" w:eastAsia="微軟正黑體" w:hAnsi="微軟正黑體" w:hint="eastAsia"/>
              </w:rPr>
              <w:t>中）</w:t>
            </w:r>
          </w:p>
        </w:tc>
        <w:tc>
          <w:tcPr>
            <w:tcW w:w="2717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低年級：105.106年度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高年級：107年度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中：105年度</w:t>
            </w:r>
          </w:p>
        </w:tc>
      </w:tr>
      <w:tr w:rsidR="006062BA" w:rsidRPr="00C92398" w:rsidTr="00B85D40">
        <w:trPr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清法戰爭</w:t>
            </w:r>
          </w:p>
        </w:tc>
        <w:tc>
          <w:tcPr>
            <w:tcW w:w="2551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重返古戰場──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清法戰爭的那些事</w:t>
            </w:r>
          </w:p>
        </w:tc>
        <w:tc>
          <w:tcPr>
            <w:tcW w:w="1843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滬尾礮臺</w:t>
            </w:r>
          </w:p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海關碼頭</w:t>
            </w:r>
          </w:p>
        </w:tc>
        <w:tc>
          <w:tcPr>
            <w:tcW w:w="3685" w:type="dxa"/>
            <w:vAlign w:val="center"/>
          </w:tcPr>
          <w:p w:rsidR="006062BA" w:rsidRPr="00C92398" w:rsidRDefault="006062BA" w:rsidP="00640058">
            <w:pPr>
              <w:pStyle w:val="a9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宗教力量：</w:t>
            </w:r>
            <w:r>
              <w:rPr>
                <w:rFonts w:ascii="微軟正黑體" w:eastAsia="微軟正黑體" w:hAnsi="微軟正黑體"/>
              </w:rPr>
              <w:br/>
            </w:r>
            <w:r w:rsidRPr="00C92398">
              <w:rPr>
                <w:rFonts w:ascii="微軟正黑體" w:eastAsia="微軟正黑體" w:hAnsi="微軟正黑體" w:hint="eastAsia"/>
              </w:rPr>
              <w:t>福佑宮、清水巖</w:t>
            </w:r>
          </w:p>
          <w:p w:rsidR="006062BA" w:rsidRPr="00C92398" w:rsidRDefault="006062BA" w:rsidP="00640058">
            <w:pPr>
              <w:pStyle w:val="a9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激戰現場：</w:t>
            </w:r>
            <w:r>
              <w:rPr>
                <w:rFonts w:ascii="微軟正黑體" w:eastAsia="微軟正黑體" w:hAnsi="微軟正黑體"/>
              </w:rPr>
              <w:br/>
            </w:r>
            <w:r w:rsidRPr="00C92398">
              <w:rPr>
                <w:rFonts w:ascii="微軟正黑體" w:eastAsia="微軟正黑體" w:hAnsi="微軟正黑體" w:hint="eastAsia"/>
              </w:rPr>
              <w:t>滬尾砲台公園</w:t>
            </w:r>
          </w:p>
        </w:tc>
        <w:tc>
          <w:tcPr>
            <w:tcW w:w="3237" w:type="dxa"/>
            <w:vAlign w:val="center"/>
          </w:tcPr>
          <w:p w:rsidR="006062BA" w:rsidRPr="00C92398" w:rsidRDefault="008B4AE4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</w:t>
            </w:r>
            <w:r w:rsidR="006062BA">
              <w:rPr>
                <w:rFonts w:ascii="微軟正黑體" w:eastAsia="微軟正黑體" w:hAnsi="微軟正黑體" w:hint="eastAsia"/>
              </w:rPr>
              <w:t>清法戰爭故事</w:t>
            </w:r>
            <w:r>
              <w:rPr>
                <w:rFonts w:ascii="微軟正黑體" w:eastAsia="微軟正黑體" w:hAnsi="微軟正黑體" w:hint="eastAsia"/>
              </w:rPr>
              <w:t>書</w:t>
            </w:r>
          </w:p>
        </w:tc>
        <w:tc>
          <w:tcPr>
            <w:tcW w:w="2717" w:type="dxa"/>
            <w:vAlign w:val="center"/>
          </w:tcPr>
          <w:p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高年級：105年度</w:t>
            </w:r>
          </w:p>
        </w:tc>
      </w:tr>
    </w:tbl>
    <w:p w:rsidR="006062BA" w:rsidRDefault="006062BA">
      <w:pPr>
        <w:widowControl/>
        <w:rPr>
          <w:rFonts w:ascii="微軟正黑體" w:eastAsia="微軟正黑體" w:hAnsi="微軟正黑體"/>
          <w:b/>
          <w:sz w:val="36"/>
          <w:szCs w:val="36"/>
        </w:rPr>
        <w:sectPr w:rsidR="006062BA" w:rsidSect="005C0F66">
          <w:pgSz w:w="16838" w:h="11906" w:orient="landscape"/>
          <w:pgMar w:top="616" w:right="720" w:bottom="720" w:left="720" w:header="851" w:footer="335" w:gutter="0"/>
          <w:cols w:space="425"/>
          <w:docGrid w:type="linesAndChars" w:linePitch="360"/>
        </w:sectPr>
      </w:pPr>
    </w:p>
    <w:p w:rsidR="003B62B2" w:rsidRPr="00640058" w:rsidRDefault="00114C7B" w:rsidP="00640058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40058">
        <w:rPr>
          <w:rFonts w:ascii="微軟正黑體" w:eastAsia="微軟正黑體" w:hAnsi="微軟正黑體" w:hint="eastAsia"/>
          <w:b/>
          <w:sz w:val="28"/>
          <w:szCs w:val="28"/>
        </w:rPr>
        <w:t>校外教學預約申請表</w:t>
      </w:r>
    </w:p>
    <w:tbl>
      <w:tblPr>
        <w:tblStyle w:val="a8"/>
        <w:tblW w:w="10773" w:type="dxa"/>
        <w:jc w:val="center"/>
        <w:tblLook w:val="04A0" w:firstRow="1" w:lastRow="0" w:firstColumn="1" w:lastColumn="0" w:noHBand="0" w:noVBand="1"/>
      </w:tblPr>
      <w:tblGrid>
        <w:gridCol w:w="1701"/>
        <w:gridCol w:w="3686"/>
        <w:gridCol w:w="1417"/>
        <w:gridCol w:w="1418"/>
        <w:gridCol w:w="2551"/>
      </w:tblGrid>
      <w:tr w:rsidR="001B525E" w:rsidTr="005B5CB3">
        <w:trPr>
          <w:jc w:val="center"/>
        </w:trPr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</w:tcPr>
          <w:p w:rsidR="001B525E" w:rsidRDefault="001B525E" w:rsidP="00640058">
            <w:pPr>
              <w:snapToGrid w:val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填表日期：    年    月    日</w:t>
            </w:r>
          </w:p>
        </w:tc>
      </w:tr>
      <w:tr w:rsidR="001B525E" w:rsidTr="00640058">
        <w:trPr>
          <w:trHeight w:val="53"/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單位名稱</w:t>
            </w:r>
          </w:p>
        </w:tc>
        <w:tc>
          <w:tcPr>
            <w:tcW w:w="3686" w:type="dxa"/>
          </w:tcPr>
          <w:p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3969" w:type="dxa"/>
            <w:gridSpan w:val="2"/>
          </w:tcPr>
          <w:p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1B525E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1B525E" w:rsidRDefault="00344033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聯絡電話</w:t>
            </w:r>
          </w:p>
        </w:tc>
        <w:tc>
          <w:tcPr>
            <w:tcW w:w="3686" w:type="dxa"/>
          </w:tcPr>
          <w:p w:rsidR="001B525E" w:rsidRPr="00642430" w:rsidRDefault="00642430" w:rsidP="00344033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642430">
              <w:rPr>
                <w:rFonts w:ascii="微軟正黑體" w:eastAsia="微軟正黑體" w:hAnsi="微軟正黑體" w:hint="eastAsia"/>
                <w:szCs w:val="24"/>
              </w:rPr>
              <w:t>（　）　　　－　　　分機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手機號碼</w:t>
            </w:r>
          </w:p>
        </w:tc>
        <w:tc>
          <w:tcPr>
            <w:tcW w:w="3969" w:type="dxa"/>
            <w:gridSpan w:val="2"/>
          </w:tcPr>
          <w:p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42430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642430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聯絡地址</w:t>
            </w:r>
          </w:p>
        </w:tc>
        <w:tc>
          <w:tcPr>
            <w:tcW w:w="9072" w:type="dxa"/>
            <w:gridSpan w:val="4"/>
          </w:tcPr>
          <w:p w:rsidR="00642430" w:rsidRDefault="00642430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06BA2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適合聯絡時段</w:t>
            </w:r>
          </w:p>
        </w:tc>
        <w:tc>
          <w:tcPr>
            <w:tcW w:w="9072" w:type="dxa"/>
            <w:gridSpan w:val="4"/>
            <w:vAlign w:val="center"/>
          </w:tcPr>
          <w:p w:rsidR="00306BA2" w:rsidRPr="00306BA2" w:rsidRDefault="00306BA2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306BA2">
              <w:rPr>
                <w:rFonts w:ascii="微軟正黑體" w:eastAsia="微軟正黑體" w:hAnsi="微軟正黑體" w:hint="eastAsia"/>
              </w:rPr>
              <w:t>申請人適合聯絡</w:t>
            </w:r>
            <w:r w:rsidRPr="00306BA2">
              <w:rPr>
                <w:rFonts w:ascii="微軟正黑體" w:eastAsia="微軟正黑體" w:hAnsi="微軟正黑體"/>
              </w:rPr>
              <w:t>時段：</w:t>
            </w:r>
            <w:r>
              <w:rPr>
                <w:rFonts w:ascii="微軟正黑體" w:eastAsia="微軟正黑體" w:hAnsi="微軟正黑體" w:hint="eastAsia"/>
              </w:rPr>
              <w:t xml:space="preserve">　　時　　</w:t>
            </w:r>
            <w:r w:rsidRPr="00306BA2">
              <w:rPr>
                <w:rFonts w:ascii="微軟正黑體" w:eastAsia="微軟正黑體" w:hAnsi="微軟正黑體"/>
              </w:rPr>
              <w:t>分至</w:t>
            </w:r>
            <w:r>
              <w:rPr>
                <w:rFonts w:ascii="微軟正黑體" w:eastAsia="微軟正黑體" w:hAnsi="微軟正黑體" w:hint="eastAsia"/>
              </w:rPr>
              <w:t xml:space="preserve">　　時　　</w:t>
            </w:r>
            <w:r w:rsidRPr="00306BA2">
              <w:rPr>
                <w:rFonts w:ascii="微軟正黑體" w:eastAsia="微軟正黑體" w:hAnsi="微軟正黑體"/>
              </w:rPr>
              <w:t>分</w:t>
            </w:r>
          </w:p>
        </w:tc>
      </w:tr>
      <w:tr w:rsidR="00306BA2" w:rsidTr="005B5CB3">
        <w:trPr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當日聯絡人員</w:t>
            </w:r>
          </w:p>
        </w:tc>
        <w:tc>
          <w:tcPr>
            <w:tcW w:w="9072" w:type="dxa"/>
            <w:gridSpan w:val="4"/>
            <w:vAlign w:val="center"/>
          </w:tcPr>
          <w:p w:rsidR="00306BA2" w:rsidRPr="0064243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306BA2" w:rsidRPr="00642430">
              <w:rPr>
                <w:rFonts w:ascii="微軟正黑體" w:eastAsia="微軟正黑體" w:hAnsi="微軟正黑體" w:hint="eastAsia"/>
                <w:szCs w:val="24"/>
              </w:rPr>
              <w:t>同上列聯絡人資訊，免填此欄位</w:t>
            </w:r>
          </w:p>
        </w:tc>
      </w:tr>
      <w:tr w:rsidR="00306BA2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686" w:type="dxa"/>
          </w:tcPr>
          <w:p w:rsidR="00306BA2" w:rsidRDefault="00306BA2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手機號碼</w:t>
            </w:r>
          </w:p>
        </w:tc>
        <w:tc>
          <w:tcPr>
            <w:tcW w:w="3969" w:type="dxa"/>
            <w:gridSpan w:val="2"/>
          </w:tcPr>
          <w:p w:rsidR="00306BA2" w:rsidRDefault="00306BA2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35FA9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735FA9" w:rsidRDefault="00B9533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參加年級</w:t>
            </w:r>
          </w:p>
        </w:tc>
        <w:tc>
          <w:tcPr>
            <w:tcW w:w="9072" w:type="dxa"/>
            <w:gridSpan w:val="4"/>
            <w:vAlign w:val="center"/>
          </w:tcPr>
          <w:p w:rsidR="00735FA9" w:rsidRPr="002902F6" w:rsidRDefault="00735FA9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年級：　　　　</w:t>
            </w:r>
            <w:r w:rsidR="00CF662A" w:rsidRPr="002902F6">
              <w:rPr>
                <w:rFonts w:ascii="微軟正黑體" w:eastAsia="微軟正黑體" w:hAnsi="微軟正黑體" w:hint="eastAsia"/>
                <w:szCs w:val="24"/>
              </w:rPr>
              <w:t xml:space="preserve">　　　　　</w:t>
            </w:r>
          </w:p>
        </w:tc>
      </w:tr>
      <w:tr w:rsidR="00B95332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5332" w:rsidRDefault="00B9533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參加人數</w:t>
            </w:r>
          </w:p>
        </w:tc>
        <w:tc>
          <w:tcPr>
            <w:tcW w:w="9072" w:type="dxa"/>
            <w:gridSpan w:val="4"/>
            <w:vAlign w:val="center"/>
          </w:tcPr>
          <w:p w:rsidR="002902F6" w:rsidRDefault="00B95332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學生人數：　　　　教師人數：　　　　　家長人數：　　　　　總計：</w:t>
            </w:r>
          </w:p>
          <w:p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為維持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導覽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品質</w:t>
            </w:r>
            <w:r>
              <w:rPr>
                <w:rFonts w:ascii="微軟正黑體" w:eastAsia="微軟正黑體" w:hAnsi="微軟正黑體" w:hint="eastAsia"/>
                <w:szCs w:val="24"/>
              </w:rPr>
              <w:t>，每場次總人數以</w:t>
            </w:r>
            <w:r w:rsidRPr="002902F6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35</w:t>
            </w:r>
            <w:r>
              <w:rPr>
                <w:rFonts w:ascii="微軟正黑體" w:eastAsia="微軟正黑體" w:hAnsi="微軟正黑體" w:hint="eastAsia"/>
                <w:szCs w:val="24"/>
              </w:rPr>
              <w:t>人為限。</w:t>
            </w:r>
          </w:p>
        </w:tc>
      </w:tr>
      <w:tr w:rsidR="002902F6" w:rsidTr="005B5CB3">
        <w:trPr>
          <w:trHeight w:val="500"/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902F6" w:rsidRDefault="002902F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預約時間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第一優先：　　年　　月　　日（星期　）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10時　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14時</w:t>
            </w:r>
          </w:p>
        </w:tc>
        <w:tc>
          <w:tcPr>
            <w:tcW w:w="2551" w:type="dxa"/>
            <w:vMerge w:val="restart"/>
            <w:vAlign w:val="center"/>
          </w:tcPr>
          <w:p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課程時間約2小時</w:t>
            </w:r>
          </w:p>
        </w:tc>
      </w:tr>
      <w:tr w:rsidR="002902F6" w:rsidTr="005B5CB3">
        <w:trPr>
          <w:trHeight w:val="500"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2902F6" w:rsidRDefault="002902F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優先：　　年　　月　　日（星期　）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10時　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14時</w:t>
            </w:r>
          </w:p>
        </w:tc>
        <w:tc>
          <w:tcPr>
            <w:tcW w:w="2551" w:type="dxa"/>
            <w:vMerge/>
            <w:vAlign w:val="center"/>
          </w:tcPr>
          <w:p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A4E46" w:rsidTr="005B5CB3">
        <w:trPr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預約主題</w:t>
            </w:r>
          </w:p>
          <w:p w:rsidR="00163490" w:rsidRPr="00163490" w:rsidRDefault="0016349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349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（請擇一勾選）</w:t>
            </w:r>
          </w:p>
        </w:tc>
        <w:tc>
          <w:tcPr>
            <w:tcW w:w="9072" w:type="dxa"/>
            <w:gridSpan w:val="4"/>
            <w:vAlign w:val="center"/>
          </w:tcPr>
          <w:p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 w:rsidRPr="00163490">
              <w:rPr>
                <w:rFonts w:ascii="微軟正黑體" w:eastAsia="微軟正黑體" w:hAnsi="微軟正黑體" w:hint="eastAsia"/>
                <w:szCs w:val="24"/>
              </w:rPr>
              <w:t>商業貿易：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到淡水做買賣──老淡水的商業貿易</w:t>
            </w:r>
          </w:p>
        </w:tc>
      </w:tr>
      <w:tr w:rsidR="006A4E46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現代化發展：我在淡水蓋房子──北臺灣現代化的開始</w:t>
            </w:r>
          </w:p>
        </w:tc>
      </w:tr>
      <w:tr w:rsidR="006A4E46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大航海時代及淡水開港：海上來的客人──走讀大航海時代及開港時期的淡水</w:t>
            </w:r>
          </w:p>
        </w:tc>
      </w:tr>
      <w:tr w:rsidR="006A4E46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清法戰爭：重返古戰場──清法戰爭那些事</w:t>
            </w:r>
          </w:p>
        </w:tc>
      </w:tr>
      <w:tr w:rsidR="00B6108A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:rsidR="00B6108A" w:rsidRDefault="00B6108A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活動照片授權</w:t>
            </w:r>
          </w:p>
        </w:tc>
        <w:tc>
          <w:tcPr>
            <w:tcW w:w="9072" w:type="dxa"/>
            <w:gridSpan w:val="4"/>
            <w:vAlign w:val="center"/>
          </w:tcPr>
          <w:p w:rsidR="00B6108A" w:rsidRPr="001F73B1" w:rsidRDefault="001F73B1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F73B1">
              <w:rPr>
                <w:rFonts w:ascii="微軟正黑體" w:eastAsia="微軟正黑體" w:hAnsi="微軟正黑體" w:hint="eastAsia"/>
                <w:szCs w:val="24"/>
              </w:rPr>
              <w:t xml:space="preserve">是否同意活動照片供本館宣傳使用　</w:t>
            </w:r>
            <w:r w:rsidRPr="001F73B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1F73B1">
              <w:rPr>
                <w:rFonts w:ascii="微軟正黑體" w:eastAsia="微軟正黑體" w:hAnsi="微軟正黑體" w:hint="eastAsia"/>
                <w:szCs w:val="24"/>
              </w:rPr>
              <w:t xml:space="preserve">是　　</w:t>
            </w:r>
            <w:r w:rsidRPr="001F73B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1F73B1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1F73B1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73B1" w:rsidRDefault="001F73B1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訊息來源</w:t>
            </w:r>
          </w:p>
        </w:tc>
        <w:tc>
          <w:tcPr>
            <w:tcW w:w="9072" w:type="dxa"/>
            <w:gridSpan w:val="4"/>
            <w:vAlign w:val="center"/>
          </w:tcPr>
          <w:p w:rsidR="001F73B1" w:rsidRPr="001F73B1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本館官方網站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>F</w:t>
            </w:r>
            <w:r w:rsidR="001F73B1" w:rsidRPr="001F73B1">
              <w:rPr>
                <w:rFonts w:ascii="微軟正黑體" w:eastAsia="微軟正黑體" w:hAnsi="微軟正黑體"/>
                <w:szCs w:val="24"/>
              </w:rPr>
              <w:t>ACEBOOK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相關公文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同事親友推薦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　　</w:t>
            </w:r>
          </w:p>
        </w:tc>
      </w:tr>
      <w:tr w:rsidR="00AC7601" w:rsidTr="00324FC8">
        <w:trPr>
          <w:trHeight w:val="3479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7601" w:rsidRDefault="00AC7601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備註</w:t>
            </w:r>
          </w:p>
        </w:tc>
        <w:tc>
          <w:tcPr>
            <w:tcW w:w="9072" w:type="dxa"/>
            <w:gridSpan w:val="4"/>
            <w:vAlign w:val="center"/>
          </w:tcPr>
          <w:p w:rsidR="00AC7601" w:rsidRPr="00B651B8" w:rsidRDefault="00AC7601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651B8"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A97ED1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活動辦理前14日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填妥申請表，寄至</w:t>
            </w:r>
            <w:hyperlink r:id="rId15" w:history="1">
              <w:r w:rsidR="00FC4D9C" w:rsidRPr="00F6495F">
                <w:rPr>
                  <w:rStyle w:val="a7"/>
                  <w:rFonts w:ascii="微軟正黑體" w:eastAsia="微軟正黑體" w:hAnsi="微軟正黑體" w:hint="eastAsia"/>
                  <w:szCs w:val="24"/>
                </w:rPr>
                <w:t>A</w:t>
              </w:r>
              <w:r w:rsidR="00FC4D9C" w:rsidRPr="00F6495F">
                <w:rPr>
                  <w:rStyle w:val="a7"/>
                  <w:rFonts w:ascii="微軟正黑體" w:eastAsia="微軟正黑體" w:hAnsi="微軟正黑體"/>
                  <w:szCs w:val="24"/>
                </w:rPr>
                <w:t>V2883</w:t>
              </w:r>
              <w:r w:rsidR="00FC4D9C" w:rsidRPr="00F6495F">
                <w:rPr>
                  <w:rStyle w:val="a7"/>
                  <w:rFonts w:ascii="微軟正黑體" w:eastAsia="微軟正黑體" w:hAnsi="微軟正黑體" w:hint="eastAsia"/>
                  <w:szCs w:val="24"/>
                </w:rPr>
                <w:t>@ntpc.gov.tw</w:t>
              </w:r>
            </w:hyperlink>
            <w:r w:rsidRPr="00B651B8">
              <w:rPr>
                <w:rFonts w:ascii="微軟正黑體" w:eastAsia="微軟正黑體" w:hAnsi="微軟正黑體" w:hint="eastAsia"/>
                <w:szCs w:val="24"/>
              </w:rPr>
              <w:t>。若3個工作天後仍未收到本館回覆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或有相關問題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，請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洽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（02）2621-2830 分機</w:t>
            </w:r>
            <w:r w:rsidR="00FC4D9C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FC4D9C">
              <w:rPr>
                <w:rFonts w:ascii="微軟正黑體" w:eastAsia="微軟正黑體" w:hAnsi="微軟正黑體"/>
                <w:szCs w:val="24"/>
              </w:rPr>
              <w:t>14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FC4D9C">
              <w:rPr>
                <w:rFonts w:ascii="微軟正黑體" w:eastAsia="微軟正黑體" w:hAnsi="微軟正黑體" w:hint="eastAsia"/>
                <w:szCs w:val="24"/>
              </w:rPr>
              <w:t>梁先生</w:t>
            </w:r>
            <w:r w:rsidR="005C6AA1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3F3532" w:rsidRDefault="00831650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為維持</w:t>
            </w:r>
            <w:r>
              <w:rPr>
                <w:rFonts w:ascii="微軟正黑體" w:eastAsia="微軟正黑體" w:hAnsi="微軟正黑體" w:hint="eastAsia"/>
                <w:szCs w:val="24"/>
              </w:rPr>
              <w:t>導覽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品質</w:t>
            </w:r>
            <w:r>
              <w:rPr>
                <w:rFonts w:ascii="微軟正黑體" w:eastAsia="微軟正黑體" w:hAnsi="微軟正黑體" w:hint="eastAsia"/>
                <w:szCs w:val="24"/>
              </w:rPr>
              <w:t>，每場次總人數以</w:t>
            </w:r>
            <w:r w:rsidRPr="00D06106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35</w:t>
            </w:r>
            <w:r w:rsidRPr="00D06106">
              <w:rPr>
                <w:rFonts w:ascii="微軟正黑體" w:eastAsia="微軟正黑體" w:hAnsi="微軟正黑體" w:hint="eastAsia"/>
                <w:szCs w:val="24"/>
                <w:u w:val="single"/>
              </w:rPr>
              <w:t>人</w:t>
            </w:r>
            <w:r>
              <w:rPr>
                <w:rFonts w:ascii="微軟正黑體" w:eastAsia="微軟正黑體" w:hAnsi="微軟正黑體" w:hint="eastAsia"/>
                <w:szCs w:val="24"/>
              </w:rPr>
              <w:t>為限。</w:t>
            </w:r>
            <w:r w:rsidR="00D06106">
              <w:rPr>
                <w:rFonts w:ascii="微軟正黑體" w:eastAsia="微軟正黑體" w:hAnsi="微軟正黑體"/>
                <w:szCs w:val="24"/>
              </w:rPr>
              <w:br/>
            </w:r>
            <w:r w:rsidR="003F3532" w:rsidRPr="007002E0">
              <w:rPr>
                <w:rFonts w:ascii="微軟正黑體" w:eastAsia="微軟正黑體" w:hAnsi="微軟正黑體" w:hint="eastAsia"/>
                <w:szCs w:val="24"/>
              </w:rPr>
              <w:t>課程時間約</w:t>
            </w:r>
            <w:r w:rsidR="003F3532" w:rsidRPr="00D06106">
              <w:rPr>
                <w:rFonts w:ascii="微軟正黑體" w:eastAsia="微軟正黑體" w:hAnsi="微軟正黑體" w:hint="eastAsia"/>
                <w:szCs w:val="24"/>
                <w:u w:val="single"/>
              </w:rPr>
              <w:t>2小時</w:t>
            </w:r>
            <w:r w:rsidR="003F3532" w:rsidRPr="007002E0">
              <w:rPr>
                <w:rFonts w:ascii="微軟正黑體" w:eastAsia="微軟正黑體" w:hAnsi="微軟正黑體" w:hint="eastAsia"/>
                <w:szCs w:val="24"/>
              </w:rPr>
              <w:t>，將依現場實際情形調整。</w:t>
            </w:r>
          </w:p>
          <w:p w:rsidR="007002E0" w:rsidRPr="007002E0" w:rsidRDefault="007002E0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本導覽活動全程免費參與，帶隊教師及學生免門票（不含隨隊家長）。</w:t>
            </w:r>
            <w:r w:rsidR="00D06106">
              <w:rPr>
                <w:rFonts w:ascii="微軟正黑體" w:eastAsia="微軟正黑體" w:hAnsi="微軟正黑體"/>
                <w:szCs w:val="24"/>
              </w:rPr>
              <w:br/>
            </w:r>
            <w:r w:rsidR="00BD6125">
              <w:rPr>
                <w:rFonts w:ascii="微軟正黑體" w:eastAsia="微軟正黑體" w:hAnsi="微軟正黑體" w:hint="eastAsia"/>
                <w:szCs w:val="24"/>
              </w:rPr>
              <w:t>每場次依據報名參加人數贈送精美小禮品，數量有限，送完為止。</w:t>
            </w:r>
          </w:p>
          <w:p w:rsidR="00A97ED1" w:rsidRPr="00A97ED1" w:rsidRDefault="00A97ED1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97ED1">
              <w:rPr>
                <w:rFonts w:ascii="微軟正黑體" w:eastAsia="微軟正黑體" w:hAnsi="微軟正黑體" w:hint="eastAsia"/>
                <w:szCs w:val="24"/>
              </w:rPr>
              <w:t>因應COVID-19防疫，請配合全程配戴口罩。</w:t>
            </w:r>
          </w:p>
          <w:p w:rsidR="00D84B43" w:rsidRDefault="00A97ED1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97ED1">
              <w:rPr>
                <w:rFonts w:ascii="微軟正黑體" w:eastAsia="微軟正黑體" w:hAnsi="微軟正黑體" w:hint="eastAsia"/>
                <w:szCs w:val="24"/>
              </w:rPr>
              <w:t>如遇天然災害經地方縣市政府宣布停班停課，不再另行通知。</w:t>
            </w:r>
          </w:p>
          <w:p w:rsidR="003F3532" w:rsidRPr="005C6AA1" w:rsidRDefault="003F3532" w:rsidP="00640058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C6AA1">
              <w:rPr>
                <w:rFonts w:ascii="微軟正黑體" w:eastAsia="微軟正黑體" w:hAnsi="微軟正黑體" w:hint="eastAsia"/>
                <w:szCs w:val="24"/>
              </w:rPr>
              <w:t>本館保有變更、調整行程之權利。</w:t>
            </w:r>
          </w:p>
        </w:tc>
      </w:tr>
      <w:tr w:rsidR="00344033" w:rsidTr="005B5CB3">
        <w:trPr>
          <w:trHeight w:val="10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4033" w:rsidRDefault="00344033" w:rsidP="0075208E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申請單位</w:t>
            </w:r>
            <w:r w:rsidR="0013025F">
              <w:rPr>
                <w:rFonts w:ascii="微軟正黑體" w:eastAsia="微軟正黑體" w:hAnsi="微軟正黑體" w:hint="eastAsia"/>
                <w:b/>
                <w:szCs w:val="24"/>
              </w:rPr>
              <w:t>用印</w:t>
            </w:r>
          </w:p>
        </w:tc>
        <w:tc>
          <w:tcPr>
            <w:tcW w:w="9072" w:type="dxa"/>
            <w:gridSpan w:val="4"/>
            <w:vAlign w:val="bottom"/>
          </w:tcPr>
          <w:p w:rsidR="003F3532" w:rsidRDefault="003F3532" w:rsidP="00640058">
            <w:pPr>
              <w:snapToGrid w:val="0"/>
              <w:spacing w:line="500" w:lineRule="exact"/>
              <w:ind w:right="400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344033" w:rsidRPr="00344033" w:rsidRDefault="00344033" w:rsidP="00640058">
            <w:pPr>
              <w:snapToGrid w:val="0"/>
              <w:spacing w:line="500" w:lineRule="exact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44033">
              <w:rPr>
                <w:rFonts w:ascii="微軟正黑體" w:eastAsia="微軟正黑體" w:hAnsi="微軟正黑體"/>
                <w:b/>
                <w:sz w:val="20"/>
                <w:szCs w:val="20"/>
              </w:rPr>
              <w:t>本表資料僅作為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校外教學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</w:t>
            </w:r>
            <w:r w:rsidRPr="00344033">
              <w:rPr>
                <w:rFonts w:ascii="微軟正黑體" w:eastAsia="微軟正黑體" w:hAnsi="微軟正黑體"/>
                <w:b/>
                <w:sz w:val="20"/>
                <w:szCs w:val="20"/>
              </w:rPr>
              <w:t>登錄使用，不作其它用途。</w:t>
            </w:r>
          </w:p>
        </w:tc>
      </w:tr>
    </w:tbl>
    <w:p w:rsidR="001B525E" w:rsidRPr="001B525E" w:rsidRDefault="001B525E" w:rsidP="00324FC8">
      <w:pPr>
        <w:spacing w:line="500" w:lineRule="exact"/>
        <w:rPr>
          <w:rFonts w:ascii="微軟正黑體" w:eastAsia="微軟正黑體" w:hAnsi="微軟正黑體"/>
          <w:b/>
          <w:szCs w:val="24"/>
        </w:rPr>
      </w:pPr>
    </w:p>
    <w:sectPr w:rsidR="001B525E" w:rsidRPr="001B525E" w:rsidSect="000E4849">
      <w:pgSz w:w="11906" w:h="16838"/>
      <w:pgMar w:top="720" w:right="720" w:bottom="720" w:left="72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5D" w:rsidRDefault="0077635D" w:rsidP="00114C7B">
      <w:r>
        <w:separator/>
      </w:r>
    </w:p>
  </w:endnote>
  <w:endnote w:type="continuationSeparator" w:id="0">
    <w:p w:rsidR="0077635D" w:rsidRDefault="0077635D" w:rsidP="0011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20122"/>
      <w:docPartObj>
        <w:docPartGallery w:val="Page Numbers (Bottom of Page)"/>
        <w:docPartUnique/>
      </w:docPartObj>
    </w:sdtPr>
    <w:sdtEndPr/>
    <w:sdtContent>
      <w:p w:rsidR="000E4849" w:rsidRDefault="000E4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35D" w:rsidRPr="0077635D">
          <w:rPr>
            <w:noProof/>
            <w:lang w:val="zh-TW"/>
          </w:rPr>
          <w:t>1</w:t>
        </w:r>
        <w:r>
          <w:fldChar w:fldCharType="end"/>
        </w:r>
      </w:p>
    </w:sdtContent>
  </w:sdt>
  <w:p w:rsidR="000E4849" w:rsidRDefault="000E4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5D" w:rsidRDefault="0077635D" w:rsidP="00114C7B">
      <w:r>
        <w:separator/>
      </w:r>
    </w:p>
  </w:footnote>
  <w:footnote w:type="continuationSeparator" w:id="0">
    <w:p w:rsidR="0077635D" w:rsidRDefault="0077635D" w:rsidP="0011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2BA" w:rsidRDefault="00BA2401" w:rsidP="004F67B3">
    <w:pPr>
      <w:pStyle w:val="a3"/>
      <w:jc w:val="center"/>
    </w:pPr>
    <w:r>
      <w:rPr>
        <w:noProof/>
      </w:rPr>
      <w:drawing>
        <wp:inline distT="0" distB="0" distL="0" distR="0" wp14:anchorId="3E6E445C" wp14:editId="274142E2">
          <wp:extent cx="2734200" cy="252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M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2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7B" w:rsidRDefault="0056225F" w:rsidP="004F67B3">
    <w:pPr>
      <w:pStyle w:val="a3"/>
      <w:jc w:val="center"/>
    </w:pPr>
    <w:r>
      <w:rPr>
        <w:noProof/>
      </w:rPr>
      <w:drawing>
        <wp:inline distT="0" distB="0" distL="0" distR="0" wp14:anchorId="7EBE6B23" wp14:editId="6A211898">
          <wp:extent cx="2734200" cy="252000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M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2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BA0"/>
    <w:multiLevelType w:val="hybridMultilevel"/>
    <w:tmpl w:val="CEB233DE"/>
    <w:lvl w:ilvl="0" w:tplc="A4561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3B666A"/>
    <w:multiLevelType w:val="hybridMultilevel"/>
    <w:tmpl w:val="887EEA5E"/>
    <w:lvl w:ilvl="0" w:tplc="232A8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B3F7E"/>
    <w:multiLevelType w:val="hybridMultilevel"/>
    <w:tmpl w:val="D2885B5E"/>
    <w:lvl w:ilvl="0" w:tplc="C31CB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992C66"/>
    <w:multiLevelType w:val="hybridMultilevel"/>
    <w:tmpl w:val="F384C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D05F55"/>
    <w:multiLevelType w:val="hybridMultilevel"/>
    <w:tmpl w:val="C360C782"/>
    <w:lvl w:ilvl="0" w:tplc="246CB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6D7BEF"/>
    <w:multiLevelType w:val="hybridMultilevel"/>
    <w:tmpl w:val="E0E694D0"/>
    <w:lvl w:ilvl="0" w:tplc="F76EC428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6C596446"/>
    <w:multiLevelType w:val="hybridMultilevel"/>
    <w:tmpl w:val="4F8408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17792C"/>
    <w:multiLevelType w:val="hybridMultilevel"/>
    <w:tmpl w:val="879CDB02"/>
    <w:lvl w:ilvl="0" w:tplc="BAD880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CF1C30"/>
    <w:multiLevelType w:val="hybridMultilevel"/>
    <w:tmpl w:val="3266BBE8"/>
    <w:lvl w:ilvl="0" w:tplc="D52CB9C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7B"/>
    <w:rsid w:val="0000525E"/>
    <w:rsid w:val="00053E15"/>
    <w:rsid w:val="00087DBA"/>
    <w:rsid w:val="000C46A6"/>
    <w:rsid w:val="000E4849"/>
    <w:rsid w:val="00101E1D"/>
    <w:rsid w:val="00114C7B"/>
    <w:rsid w:val="0013025F"/>
    <w:rsid w:val="00163490"/>
    <w:rsid w:val="001B525E"/>
    <w:rsid w:val="001E0905"/>
    <w:rsid w:val="001F73B1"/>
    <w:rsid w:val="00203AF1"/>
    <w:rsid w:val="002816F4"/>
    <w:rsid w:val="002902F6"/>
    <w:rsid w:val="00290584"/>
    <w:rsid w:val="002930BA"/>
    <w:rsid w:val="002E610D"/>
    <w:rsid w:val="00306BA2"/>
    <w:rsid w:val="00324FC8"/>
    <w:rsid w:val="00344033"/>
    <w:rsid w:val="003571B4"/>
    <w:rsid w:val="003B62B2"/>
    <w:rsid w:val="003F3532"/>
    <w:rsid w:val="00430A06"/>
    <w:rsid w:val="004547B7"/>
    <w:rsid w:val="00457CC9"/>
    <w:rsid w:val="0046696C"/>
    <w:rsid w:val="00467E06"/>
    <w:rsid w:val="004D7AD5"/>
    <w:rsid w:val="004E6F38"/>
    <w:rsid w:val="004F67B3"/>
    <w:rsid w:val="005234B9"/>
    <w:rsid w:val="0052709C"/>
    <w:rsid w:val="00541D22"/>
    <w:rsid w:val="005524DB"/>
    <w:rsid w:val="0056225F"/>
    <w:rsid w:val="005B531A"/>
    <w:rsid w:val="005B5CB3"/>
    <w:rsid w:val="005C0F66"/>
    <w:rsid w:val="005C6AA1"/>
    <w:rsid w:val="005D1A1C"/>
    <w:rsid w:val="006062BA"/>
    <w:rsid w:val="00640058"/>
    <w:rsid w:val="00642430"/>
    <w:rsid w:val="006A4E46"/>
    <w:rsid w:val="007002E0"/>
    <w:rsid w:val="00735FA9"/>
    <w:rsid w:val="0075208E"/>
    <w:rsid w:val="00763C38"/>
    <w:rsid w:val="0077635D"/>
    <w:rsid w:val="007B7707"/>
    <w:rsid w:val="00831650"/>
    <w:rsid w:val="008B4AE4"/>
    <w:rsid w:val="008C4ED8"/>
    <w:rsid w:val="008F56B8"/>
    <w:rsid w:val="009F5709"/>
    <w:rsid w:val="00A6405D"/>
    <w:rsid w:val="00A82F6B"/>
    <w:rsid w:val="00A97ED1"/>
    <w:rsid w:val="00AC7601"/>
    <w:rsid w:val="00AD49FA"/>
    <w:rsid w:val="00AF64AA"/>
    <w:rsid w:val="00B21B17"/>
    <w:rsid w:val="00B320A3"/>
    <w:rsid w:val="00B5294D"/>
    <w:rsid w:val="00B6108A"/>
    <w:rsid w:val="00B651B8"/>
    <w:rsid w:val="00B83668"/>
    <w:rsid w:val="00B95332"/>
    <w:rsid w:val="00BA2401"/>
    <w:rsid w:val="00BD6125"/>
    <w:rsid w:val="00C52928"/>
    <w:rsid w:val="00C751DE"/>
    <w:rsid w:val="00C81323"/>
    <w:rsid w:val="00CA1B1D"/>
    <w:rsid w:val="00CF3DA0"/>
    <w:rsid w:val="00CF662A"/>
    <w:rsid w:val="00D06106"/>
    <w:rsid w:val="00D8275E"/>
    <w:rsid w:val="00D84B43"/>
    <w:rsid w:val="00D86DBB"/>
    <w:rsid w:val="00DB3E40"/>
    <w:rsid w:val="00DD09F4"/>
    <w:rsid w:val="00DE445A"/>
    <w:rsid w:val="00E221FE"/>
    <w:rsid w:val="00E853E0"/>
    <w:rsid w:val="00E94EB4"/>
    <w:rsid w:val="00F227A5"/>
    <w:rsid w:val="00F47F31"/>
    <w:rsid w:val="00F55840"/>
    <w:rsid w:val="00F71502"/>
    <w:rsid w:val="00F74CCD"/>
    <w:rsid w:val="00F9326C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9F154"/>
  <w15:chartTrackingRefBased/>
  <w15:docId w15:val="{FC86BCC4-926D-4728-9A83-9A3F3F9C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C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C7B"/>
    <w:rPr>
      <w:sz w:val="20"/>
      <w:szCs w:val="20"/>
    </w:rPr>
  </w:style>
  <w:style w:type="character" w:styleId="a7">
    <w:name w:val="Hyperlink"/>
    <w:basedOn w:val="a0"/>
    <w:uiPriority w:val="99"/>
    <w:unhideWhenUsed/>
    <w:rsid w:val="001B52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651B8"/>
    <w:pPr>
      <w:ind w:leftChars="200" w:left="480"/>
    </w:pPr>
  </w:style>
  <w:style w:type="table" w:styleId="6">
    <w:name w:val="Grid Table 6 Colorful"/>
    <w:basedOn w:val="a1"/>
    <w:uiPriority w:val="51"/>
    <w:rsid w:val="00606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E6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6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hs.ntpc.gov.tw/xmdoc/cont?xsmsid=0G245657616718137468&amp;sid=0H08240054941263628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2883@ntpc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2883@ntpc.gov.tw" TargetMode="External"/><Relationship Id="rId10" Type="http://schemas.openxmlformats.org/officeDocument/2006/relationships/hyperlink" Target="https://www.tshs.ntpc.gov.tw/xmdoc/cont?xsmsid=0G245657616718137468&amp;sid=0J056572808141656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hs.ntpc.gov.tw/xmdoc/cont?xsmsid=0G245657616718137468&amp;sid=0I2186922663323131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AF74-A1DE-46A9-AE12-18466F6D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陳新瑜</dc:creator>
  <cp:keywords/>
  <dc:description/>
  <cp:lastModifiedBy>梁順發</cp:lastModifiedBy>
  <cp:revision>73</cp:revision>
  <cp:lastPrinted>2025-06-13T07:39:00Z</cp:lastPrinted>
  <dcterms:created xsi:type="dcterms:W3CDTF">2022-07-05T05:52:00Z</dcterms:created>
  <dcterms:modified xsi:type="dcterms:W3CDTF">2026-02-12T02:43:00Z</dcterms:modified>
</cp:coreProperties>
</file>