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C3432D" w14:textId="77777777" w:rsidR="00E11578" w:rsidRDefault="00E11578" w:rsidP="00897557">
      <w:pPr>
        <w:pStyle w:val="a9"/>
        <w:pageBreakBefore/>
        <w:spacing w:line="360" w:lineRule="exact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新北市政府法案及性別影響評估檢視表</w:t>
      </w:r>
    </w:p>
    <w:p w14:paraId="4EF4CAD9" w14:textId="77777777" w:rsidR="00E11578" w:rsidRDefault="00E11578">
      <w:pPr>
        <w:pStyle w:val="a9"/>
        <w:spacing w:after="120" w:line="240" w:lineRule="exact"/>
        <w:ind w:left="337" w:right="-426" w:hanging="1057"/>
      </w:pPr>
      <w:r>
        <w:rPr>
          <w:rFonts w:ascii="Times New Roman" w:eastAsia="標楷體" w:hAnsi="Times New Roman"/>
          <w:b/>
          <w:szCs w:val="24"/>
        </w:rPr>
        <w:t xml:space="preserve">　【第一部分】：本部分由機關人員填寫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110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hAnsi="Times New Roman"/>
          <w:b/>
          <w:szCs w:val="24"/>
        </w:rPr>
        <w:t>3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hAnsi="Times New Roman"/>
          <w:b/>
          <w:szCs w:val="24"/>
        </w:rPr>
        <w:t>2</w:t>
      </w:r>
      <w:r>
        <w:rPr>
          <w:rFonts w:ascii="Times New Roman" w:eastAsia="標楷體" w:hAnsi="Times New Roman"/>
          <w:b/>
          <w:szCs w:val="24"/>
        </w:rPr>
        <w:t>日版</w:t>
      </w:r>
      <w:r>
        <w:rPr>
          <w:rFonts w:ascii="Times New Roman" w:eastAsia="標楷體" w:hAnsi="Times New Roman"/>
          <w:b/>
          <w:szCs w:val="24"/>
        </w:rPr>
        <w:t xml:space="preserve">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2"/>
        <w:gridCol w:w="180"/>
        <w:gridCol w:w="708"/>
        <w:gridCol w:w="851"/>
        <w:gridCol w:w="2404"/>
        <w:gridCol w:w="1417"/>
        <w:gridCol w:w="3692"/>
      </w:tblGrid>
      <w:tr w:rsidR="00E11578" w14:paraId="22242C98" w14:textId="77777777">
        <w:trPr>
          <w:jc w:val="center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B4D6" w14:textId="77777777" w:rsidR="00E11578" w:rsidRDefault="00E11578" w:rsidP="0007411A">
            <w:pPr>
              <w:pStyle w:val="a9"/>
              <w:spacing w:line="240" w:lineRule="exact"/>
              <w:jc w:val="right"/>
            </w:pPr>
            <w:r>
              <w:rPr>
                <w:rFonts w:ascii="Times New Roman" w:eastAsia="標楷體" w:hAnsi="Times New Roman"/>
                <w:b/>
              </w:rPr>
              <w:t>填表日期：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 w:rsidR="0007411A">
              <w:rPr>
                <w:rFonts w:ascii="Times New Roman" w:eastAsia="標楷體" w:hAnsi="Times New Roman" w:hint="eastAsia"/>
                <w:b/>
                <w:bCs/>
              </w:rPr>
              <w:t>110</w:t>
            </w:r>
            <w:r>
              <w:rPr>
                <w:rFonts w:ascii="Times New Roman" w:eastAsia="標楷體" w:hAnsi="Times New Roman"/>
                <w:b/>
                <w:bCs/>
              </w:rPr>
              <w:t>年</w:t>
            </w:r>
            <w:r w:rsidR="0007411A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="0007411A">
              <w:rPr>
                <w:rFonts w:ascii="Times New Roman" w:eastAsia="標楷體" w:hAnsi="Times New Roman" w:hint="eastAsia"/>
                <w:b/>
                <w:bCs/>
              </w:rPr>
              <w:t>4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</w:rPr>
              <w:t>月</w:t>
            </w:r>
            <w:r w:rsidR="0007411A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="0007411A">
              <w:rPr>
                <w:rFonts w:ascii="Times New Roman" w:eastAsia="標楷體" w:hAnsi="Times New Roman" w:hint="eastAsia"/>
                <w:b/>
                <w:bCs/>
              </w:rPr>
              <w:t>9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</w:rPr>
              <w:t>日</w:t>
            </w:r>
          </w:p>
        </w:tc>
      </w:tr>
      <w:tr w:rsidR="00E11578" w14:paraId="39B55906" w14:textId="77777777">
        <w:trPr>
          <w:trHeight w:val="849"/>
          <w:jc w:val="center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7532" w14:textId="77777777" w:rsidR="00E11578" w:rsidRDefault="00D07B28">
            <w:pPr>
              <w:pStyle w:val="a9"/>
              <w:numPr>
                <w:ilvl w:val="0"/>
                <w:numId w:val="1"/>
              </w:numPr>
              <w:spacing w:line="240" w:lineRule="exact"/>
              <w:ind w:left="196" w:hanging="196"/>
              <w:jc w:val="both"/>
            </w:pPr>
            <w:r>
              <w:rPr>
                <w:rFonts w:ascii="Times New Roman" w:eastAsia="標楷體" w:hAnsi="Times New Roman"/>
                <w:b/>
              </w:rPr>
              <w:t>填表人姓名</w:t>
            </w:r>
            <w:r>
              <w:rPr>
                <w:rFonts w:ascii="Times New Roman" w:eastAsia="標楷體" w:hAnsi="Times New Roman" w:hint="eastAsia"/>
                <w:b/>
              </w:rPr>
              <w:t>：李婕明</w:t>
            </w:r>
            <w:r>
              <w:rPr>
                <w:rFonts w:ascii="Times New Roman" w:eastAsia="標楷體" w:hAnsi="Times New Roman" w:hint="eastAsia"/>
                <w:b/>
              </w:rPr>
              <w:t xml:space="preserve">   </w:t>
            </w:r>
            <w:r w:rsidR="00E11578">
              <w:rPr>
                <w:rFonts w:ascii="Times New Roman" w:eastAsia="標楷體" w:hAnsi="Times New Roman"/>
                <w:b/>
              </w:rPr>
              <w:t xml:space="preserve"> </w:t>
            </w:r>
            <w:r w:rsidR="00E11578">
              <w:rPr>
                <w:rFonts w:ascii="Times New Roman" w:eastAsia="標楷體" w:hAnsi="Times New Roman"/>
                <w:b/>
              </w:rPr>
              <w:t>職稱：</w:t>
            </w:r>
            <w:r>
              <w:rPr>
                <w:rFonts w:ascii="Times New Roman" w:eastAsia="標楷體" w:hAnsi="Times New Roman" w:hint="eastAsia"/>
                <w:b/>
              </w:rPr>
              <w:t>書記</w:t>
            </w:r>
            <w:r w:rsidR="00E11578"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="00E11578">
              <w:rPr>
                <w:rFonts w:ascii="Times New Roman" w:eastAsia="標楷體" w:hAnsi="Times New Roman"/>
                <w:b/>
              </w:rPr>
              <w:t>電話：</w:t>
            </w:r>
            <w:r w:rsidR="008A0FF2">
              <w:rPr>
                <w:rFonts w:ascii="Times New Roman" w:eastAsia="標楷體" w:hAnsi="Times New Roman" w:hint="eastAsia"/>
                <w:b/>
              </w:rPr>
              <w:t>02-2959-6020</w:t>
            </w:r>
            <w:r w:rsidR="008A0FF2">
              <w:rPr>
                <w:rFonts w:ascii="Times New Roman" w:eastAsia="標楷體" w:hAnsi="Times New Roman" w:hint="eastAsia"/>
                <w:b/>
              </w:rPr>
              <w:t>分機</w:t>
            </w:r>
            <w:r w:rsidR="008A0FF2">
              <w:rPr>
                <w:rFonts w:ascii="Times New Roman" w:eastAsia="標楷體" w:hAnsi="Times New Roman" w:hint="eastAsia"/>
                <w:b/>
              </w:rPr>
              <w:t>119</w:t>
            </w:r>
          </w:p>
          <w:p w14:paraId="11CFDEED" w14:textId="77777777" w:rsidR="00E11578" w:rsidRDefault="00E11578">
            <w:pPr>
              <w:pStyle w:val="a9"/>
              <w:numPr>
                <w:ilvl w:val="0"/>
                <w:numId w:val="1"/>
              </w:numPr>
              <w:spacing w:line="240" w:lineRule="exact"/>
              <w:ind w:left="196" w:hanging="196"/>
              <w:jc w:val="both"/>
            </w:pPr>
            <w:r>
              <w:rPr>
                <w:rFonts w:ascii="Times New Roman" w:eastAsia="標楷體" w:hAnsi="Times New Roman"/>
                <w:b/>
              </w:rPr>
              <w:t>電子郵件：</w:t>
            </w:r>
            <w:r w:rsidR="003A4CA0">
              <w:rPr>
                <w:rFonts w:ascii="Times New Roman" w:eastAsia="標楷體" w:hAnsi="Times New Roman" w:hint="eastAsia"/>
                <w:b/>
              </w:rPr>
              <w:t>aw</w:t>
            </w:r>
            <w:r w:rsidR="00D07B28">
              <w:rPr>
                <w:rFonts w:ascii="Times New Roman" w:eastAsia="標楷體" w:hAnsi="Times New Roman" w:hint="eastAsia"/>
                <w:b/>
              </w:rPr>
              <w:t>7388@ntpc.gov.tw</w:t>
            </w:r>
          </w:p>
          <w:p w14:paraId="6EA7E2D1" w14:textId="77777777" w:rsidR="00E11578" w:rsidRDefault="00E11578" w:rsidP="00D07B28">
            <w:pPr>
              <w:pStyle w:val="a9"/>
              <w:spacing w:after="180" w:line="240" w:lineRule="exact"/>
              <w:ind w:left="181"/>
              <w:jc w:val="both"/>
            </w:pPr>
            <w:r>
              <w:rPr>
                <w:rFonts w:ascii="Times New Roman" w:eastAsia="標楷體" w:hAnsi="Times New Roman"/>
                <w:b/>
              </w:rPr>
              <w:t>身分：</w:t>
            </w:r>
            <w:r w:rsidR="00D07B28">
              <w:rPr>
                <w:rFonts w:ascii="Times New Roman" w:eastAsia="標楷體" w:hAnsi="Times New Roman"/>
                <w:b/>
              </w:rPr>
              <w:t>■</w:t>
            </w:r>
            <w:r>
              <w:rPr>
                <w:rFonts w:ascii="Times New Roman" w:eastAsia="標楷體" w:hAnsi="Times New Roman"/>
                <w:b/>
              </w:rPr>
              <w:t>業務單位人員</w:t>
            </w:r>
            <w:r>
              <w:rPr>
                <w:rFonts w:ascii="Times New Roman" w:eastAsia="標楷體" w:hAnsi="Times New Roman"/>
                <w:b/>
              </w:rPr>
              <w:t xml:space="preserve">    □</w:t>
            </w:r>
            <w:r>
              <w:rPr>
                <w:rFonts w:ascii="Times New Roman" w:eastAsia="標楷體" w:hAnsi="Times New Roman"/>
                <w:b/>
              </w:rPr>
              <w:t>法制單位人員</w:t>
            </w:r>
            <w:r>
              <w:rPr>
                <w:rFonts w:ascii="Times New Roman" w:eastAsia="標楷體" w:hAnsi="Times New Roman"/>
                <w:b/>
              </w:rPr>
              <w:t xml:space="preserve">   □</w:t>
            </w:r>
            <w:r>
              <w:rPr>
                <w:rFonts w:ascii="Times New Roman" w:eastAsia="標楷體" w:hAnsi="Times New Roman"/>
                <w:b/>
              </w:rPr>
              <w:t>其他，請說明：＿＿＿＿</w:t>
            </w:r>
          </w:p>
        </w:tc>
      </w:tr>
      <w:tr w:rsidR="00E11578" w14:paraId="23D77A32" w14:textId="77777777">
        <w:trPr>
          <w:trHeight w:val="1639"/>
          <w:jc w:val="center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00A3" w14:textId="77777777" w:rsidR="00E11578" w:rsidRDefault="00E11578">
            <w:pPr>
              <w:pStyle w:val="a9"/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b/>
                <w:u w:val="single"/>
              </w:rPr>
              <w:t>填</w:t>
            </w:r>
            <w:r>
              <w:rPr>
                <w:rFonts w:ascii="Times New Roman" w:eastAsia="標楷體" w:hAnsi="Times New Roman"/>
                <w:b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u w:val="single"/>
              </w:rPr>
              <w:t>表</w:t>
            </w:r>
            <w:r>
              <w:rPr>
                <w:rFonts w:ascii="Times New Roman" w:eastAsia="標楷體" w:hAnsi="Times New Roman"/>
                <w:b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u w:val="single"/>
              </w:rPr>
              <w:t>説</w:t>
            </w:r>
            <w:r>
              <w:rPr>
                <w:rFonts w:ascii="Times New Roman" w:eastAsia="標楷體" w:hAnsi="Times New Roman"/>
                <w:b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u w:val="single"/>
              </w:rPr>
              <w:t>明</w:t>
            </w:r>
          </w:p>
          <w:p w14:paraId="0F9655AB" w14:textId="77777777" w:rsidR="00E11578" w:rsidRDefault="00E11578">
            <w:pPr>
              <w:pStyle w:val="-11"/>
              <w:numPr>
                <w:ilvl w:val="0"/>
                <w:numId w:val="2"/>
              </w:numPr>
              <w:tabs>
                <w:tab w:val="left" w:pos="601"/>
              </w:tabs>
              <w:spacing w:line="240" w:lineRule="exact"/>
              <w:ind w:left="567" w:hanging="567"/>
              <w:jc w:val="both"/>
            </w:pPr>
            <w:r>
              <w:rPr>
                <w:rFonts w:ascii="Times New Roman" w:eastAsia="標楷體" w:hAnsi="Times New Roman" w:cs="Times New Roman"/>
                <w:b/>
              </w:rPr>
              <w:t>本市自治條例制定、修正草案，應依「</w:t>
            </w:r>
            <w:hyperlink r:id="rId7" w:anchor="_blank" w:history="1">
              <w:r>
                <w:rPr>
                  <w:rStyle w:val="a6"/>
                  <w:rFonts w:ascii="Times New Roman" w:eastAsia="標楷體" w:hAnsi="Times New Roman" w:cs="Times New Roman"/>
                  <w:b/>
                  <w:color w:val="auto"/>
                  <w:u w:val="none"/>
                </w:rPr>
                <w:t>新北市政府自治法規及行政規則法制作業要點</w:t>
              </w:r>
            </w:hyperlink>
            <w:r>
              <w:rPr>
                <w:rFonts w:ascii="Times New Roman" w:eastAsia="標楷體" w:hAnsi="Times New Roman" w:cs="Times New Roman"/>
                <w:b/>
              </w:rPr>
              <w:t>」及相關標準作業流程辦理。</w:t>
            </w:r>
          </w:p>
          <w:p w14:paraId="15613CB1" w14:textId="77777777" w:rsidR="00E11578" w:rsidRDefault="00E11578">
            <w:pPr>
              <w:pStyle w:val="-11"/>
              <w:numPr>
                <w:ilvl w:val="0"/>
                <w:numId w:val="2"/>
              </w:numPr>
              <w:tabs>
                <w:tab w:val="left" w:pos="601"/>
              </w:tabs>
              <w:spacing w:line="240" w:lineRule="exact"/>
              <w:ind w:left="567" w:hanging="567"/>
              <w:jc w:val="both"/>
            </w:pPr>
            <w:r>
              <w:rPr>
                <w:rFonts w:ascii="Times New Roman" w:eastAsia="標楷體" w:hAnsi="Times New Roman" w:cs="Times New Roman"/>
                <w:b/>
              </w:rPr>
              <w:t>法案除廢止案、經府一層專案簽准者外，皆應依據本表進行「法案及性別影響評估」。</w:t>
            </w:r>
          </w:p>
          <w:p w14:paraId="4E621549" w14:textId="77777777" w:rsidR="00E11578" w:rsidRDefault="00E11578">
            <w:pPr>
              <w:pStyle w:val="-11"/>
              <w:numPr>
                <w:ilvl w:val="0"/>
                <w:numId w:val="2"/>
              </w:numPr>
              <w:tabs>
                <w:tab w:val="left" w:pos="601"/>
              </w:tabs>
              <w:spacing w:line="240" w:lineRule="exact"/>
              <w:ind w:left="567" w:hanging="567"/>
              <w:jc w:val="both"/>
            </w:pPr>
            <w:r>
              <w:rPr>
                <w:rFonts w:ascii="Times New Roman" w:eastAsia="標楷體" w:hAnsi="Times New Roman" w:cs="Times New Roman"/>
                <w:b/>
              </w:rPr>
              <w:t>法案研擬完成後，應併同本表送請性別平等專家學者進行程序參與（至少預留</w:t>
            </w: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/>
                <w:b/>
              </w:rPr>
              <w:t>週之填寫時間），參酌其意見修正法案內容，並填寫「玖、性別影響評估結果」後通知程序參與者。</w:t>
            </w:r>
          </w:p>
        </w:tc>
      </w:tr>
      <w:tr w:rsidR="00E11578" w14:paraId="2F1C3C8C" w14:textId="77777777">
        <w:trPr>
          <w:jc w:val="center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A07D" w14:textId="77777777" w:rsidR="00E11578" w:rsidRDefault="00E11578">
            <w:pPr>
              <w:pStyle w:val="a9"/>
              <w:spacing w:before="120" w:after="120" w:line="240" w:lineRule="exact"/>
              <w:ind w:left="-108" w:right="-108"/>
            </w:pPr>
            <w:r>
              <w:rPr>
                <w:rFonts w:ascii="Times New Roman" w:eastAsia="標楷體" w:hAnsi="Times New Roman"/>
                <w:b/>
              </w:rPr>
              <w:t>壹、法案名稱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AA76" w14:textId="77777777" w:rsidR="00BC1363" w:rsidRDefault="006C1B9B">
            <w:pPr>
              <w:pStyle w:val="a9"/>
              <w:spacing w:before="120" w:after="120" w:line="24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新北市美術館設置自治條例</w:t>
            </w:r>
            <w:r w:rsidR="00BC1363">
              <w:rPr>
                <w:rFonts w:ascii="Times New Roman" w:eastAsia="標楷體" w:hAnsi="Times New Roman" w:hint="eastAsia"/>
                <w:b/>
              </w:rPr>
              <w:t>草案</w:t>
            </w:r>
          </w:p>
        </w:tc>
      </w:tr>
      <w:tr w:rsidR="00E11578" w14:paraId="09F0A568" w14:textId="77777777">
        <w:trPr>
          <w:jc w:val="center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8BDE" w14:textId="77777777" w:rsidR="00E11578" w:rsidRDefault="00E11578">
            <w:pPr>
              <w:pStyle w:val="a9"/>
              <w:spacing w:before="120" w:after="120" w:line="240" w:lineRule="exact"/>
              <w:ind w:left="-108" w:right="-108"/>
            </w:pPr>
            <w:r>
              <w:rPr>
                <w:rFonts w:ascii="Times New Roman" w:eastAsia="標楷體" w:hAnsi="Times New Roman"/>
                <w:b/>
              </w:rPr>
              <w:t>貳、主管機關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A8A8" w14:textId="77777777" w:rsidR="00E11578" w:rsidRDefault="006C1B9B">
            <w:pPr>
              <w:pStyle w:val="a9"/>
              <w:spacing w:before="120" w:after="120" w:line="24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文化部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E2CF" w14:textId="77777777" w:rsidR="00E11578" w:rsidRDefault="00E11578">
            <w:pPr>
              <w:pStyle w:val="a9"/>
              <w:spacing w:before="120" w:after="120" w:line="240" w:lineRule="exact"/>
              <w:ind w:left="-108" w:right="-108"/>
              <w:jc w:val="center"/>
            </w:pPr>
            <w:r>
              <w:rPr>
                <w:rFonts w:ascii="Times New Roman" w:eastAsia="標楷體" w:hAnsi="Times New Roman"/>
                <w:b/>
              </w:rPr>
              <w:t>主辦機關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1EBA" w14:textId="77777777" w:rsidR="00E11578" w:rsidRDefault="006C1B9B">
            <w:pPr>
              <w:pStyle w:val="a9"/>
              <w:snapToGrid w:val="0"/>
              <w:spacing w:line="24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新北市政府文化局</w:t>
            </w:r>
          </w:p>
        </w:tc>
      </w:tr>
      <w:tr w:rsidR="00E11578" w14:paraId="5BCE70F2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4678" w14:textId="77777777" w:rsidR="00E11578" w:rsidRDefault="00E11578">
            <w:pPr>
              <w:pStyle w:val="a9"/>
              <w:spacing w:before="120" w:after="120" w:line="240" w:lineRule="exact"/>
              <w:ind w:left="-108" w:right="-108"/>
            </w:pPr>
            <w:r>
              <w:rPr>
                <w:rFonts w:ascii="Times New Roman" w:eastAsia="標楷體" w:hAnsi="Times New Roman"/>
                <w:b/>
              </w:rPr>
              <w:t>參、法案內容涉及領域：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5292" w14:textId="77777777" w:rsidR="00E11578" w:rsidRDefault="00E11578">
            <w:pPr>
              <w:pStyle w:val="a9"/>
              <w:snapToGrid w:val="0"/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t>勾選（可複選）</w:t>
            </w:r>
          </w:p>
        </w:tc>
      </w:tr>
      <w:tr w:rsidR="00E11578" w14:paraId="1D2D4610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DFD0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3-1 </w:t>
            </w:r>
            <w:r>
              <w:rPr>
                <w:rFonts w:ascii="Times New Roman" w:eastAsia="標楷體" w:hAnsi="Times New Roman"/>
                <w:b/>
              </w:rPr>
              <w:t>權力、決策、影響力領域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F79E" w14:textId="77777777" w:rsidR="00E11578" w:rsidRDefault="00E11578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E11578" w14:paraId="604A2922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893C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3-2 </w:t>
            </w:r>
            <w:r>
              <w:rPr>
                <w:rFonts w:ascii="Times New Roman" w:eastAsia="標楷體" w:hAnsi="Times New Roman"/>
                <w:b/>
              </w:rPr>
              <w:t>就業、經濟、福利領域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B031" w14:textId="77777777" w:rsidR="00E11578" w:rsidRDefault="00E11578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E11578" w14:paraId="55E35814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D552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3-3 </w:t>
            </w:r>
            <w:r>
              <w:rPr>
                <w:rFonts w:ascii="Times New Roman" w:eastAsia="標楷體" w:hAnsi="Times New Roman"/>
                <w:b/>
              </w:rPr>
              <w:t>人口、婚姻、家庭領域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67B6" w14:textId="77777777" w:rsidR="00E11578" w:rsidRDefault="00E11578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E11578" w14:paraId="0CB4A0B6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E27E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3-4 </w:t>
            </w:r>
            <w:r>
              <w:rPr>
                <w:rFonts w:ascii="Times New Roman" w:eastAsia="標楷體" w:hAnsi="Times New Roman"/>
                <w:b/>
              </w:rPr>
              <w:t>教育、文化、媒體領域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AC7A" w14:textId="77777777" w:rsidR="00E11578" w:rsidRDefault="00A14989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V</w:t>
            </w:r>
          </w:p>
        </w:tc>
      </w:tr>
      <w:tr w:rsidR="00E11578" w14:paraId="6932014B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182C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3-5 </w:t>
            </w:r>
            <w:r>
              <w:rPr>
                <w:rFonts w:ascii="Times New Roman" w:eastAsia="標楷體" w:hAnsi="Times New Roman"/>
                <w:b/>
              </w:rPr>
              <w:t>人身安全、司法領域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105A" w14:textId="77777777" w:rsidR="00E11578" w:rsidRDefault="00E11578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E11578" w14:paraId="5A064F80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87B7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3-6 </w:t>
            </w:r>
            <w:r>
              <w:rPr>
                <w:rFonts w:ascii="Times New Roman" w:eastAsia="標楷體" w:hAnsi="Times New Roman"/>
                <w:b/>
              </w:rPr>
              <w:t>健康、醫療、照顧領域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5FC8" w14:textId="77777777" w:rsidR="00E11578" w:rsidRDefault="00E11578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E11578" w14:paraId="6EEC0EDB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C528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3-7 </w:t>
            </w:r>
            <w:r>
              <w:rPr>
                <w:rFonts w:ascii="Times New Roman" w:eastAsia="標楷體" w:hAnsi="Times New Roman"/>
                <w:b/>
              </w:rPr>
              <w:t>環境、能源、科技領域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5957" w14:textId="77777777" w:rsidR="00E11578" w:rsidRDefault="00E11578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E11578" w14:paraId="46251152" w14:textId="77777777">
        <w:trPr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E6DC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3-8 </w:t>
            </w:r>
            <w:r>
              <w:rPr>
                <w:rFonts w:ascii="Times New Roman" w:eastAsia="標楷體" w:hAnsi="Times New Roman"/>
                <w:b/>
              </w:rPr>
              <w:t>其他（勾選「其他」欄位者，請簡述法案涉及領域）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82AE" w14:textId="77777777" w:rsidR="00E11578" w:rsidRDefault="00E11578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E11578" w14:paraId="4EC3DACA" w14:textId="77777777">
        <w:trPr>
          <w:trHeight w:val="699"/>
          <w:jc w:val="center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54E7" w14:textId="77777777" w:rsidR="00E11578" w:rsidRDefault="00E11578">
            <w:pPr>
              <w:pStyle w:val="a9"/>
              <w:snapToGrid w:val="0"/>
              <w:spacing w:line="240" w:lineRule="exact"/>
              <w:ind w:left="-108"/>
              <w:jc w:val="both"/>
            </w:pPr>
            <w:r>
              <w:rPr>
                <w:rFonts w:ascii="Times New Roman" w:eastAsia="標楷體" w:hAnsi="Times New Roman"/>
                <w:b/>
              </w:rPr>
              <w:t>肆、問題界定與制修需求</w:t>
            </w:r>
          </w:p>
        </w:tc>
      </w:tr>
      <w:tr w:rsidR="00E11578" w14:paraId="6D6DBBB8" w14:textId="77777777">
        <w:trPr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4C0D" w14:textId="77777777" w:rsidR="00E11578" w:rsidRDefault="00E11578">
            <w:pPr>
              <w:pStyle w:val="a9"/>
              <w:snapToGrid w:val="0"/>
              <w:spacing w:line="240" w:lineRule="exact"/>
              <w:ind w:left="346" w:hanging="382"/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項　目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724D" w14:textId="77777777" w:rsidR="00E11578" w:rsidRDefault="00E11578">
            <w:pPr>
              <w:pStyle w:val="a9"/>
              <w:snapToGrid w:val="0"/>
              <w:spacing w:line="240" w:lineRule="exact"/>
              <w:ind w:left="72" w:right="-108" w:hanging="178"/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說　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DD2B" w14:textId="77777777" w:rsidR="00E11578" w:rsidRDefault="00E11578">
            <w:pPr>
              <w:pStyle w:val="a9"/>
              <w:snapToGrid w:val="0"/>
              <w:spacing w:line="240" w:lineRule="exact"/>
              <w:ind w:left="-106" w:right="-108"/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備　註</w:t>
            </w:r>
          </w:p>
        </w:tc>
      </w:tr>
      <w:tr w:rsidR="00E11578" w14:paraId="7DD03FBE" w14:textId="77777777" w:rsidTr="002C0843">
        <w:trPr>
          <w:trHeight w:val="990"/>
          <w:jc w:val="center"/>
        </w:trPr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80C6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4-1</w:t>
            </w:r>
          </w:p>
          <w:p w14:paraId="71A3FA60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問題界定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3BE5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 xml:space="preserve"> 4-1-1</w:t>
            </w:r>
          </w:p>
          <w:p w14:paraId="550BA651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問題描述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615F" w14:textId="77777777" w:rsidR="00E11578" w:rsidRDefault="000E70F1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以行政機關成立之美術館，囿於政府諸多法規與人力</w:t>
            </w:r>
            <w:r w:rsidR="00E6695F">
              <w:rPr>
                <w:rFonts w:ascii="Times New Roman" w:eastAsia="標楷體" w:hAnsi="Times New Roman" w:hint="eastAsia"/>
              </w:rPr>
              <w:t>來源限制</w:t>
            </w:r>
            <w:r>
              <w:rPr>
                <w:rFonts w:ascii="Times New Roman" w:eastAsia="標楷體" w:hAnsi="Times New Roman" w:hint="eastAsia"/>
              </w:rPr>
              <w:t>，運作上欠缺彈性及專業性。</w:t>
            </w:r>
          </w:p>
          <w:p w14:paraId="65BC3B39" w14:textId="77777777" w:rsidR="003C343B" w:rsidRDefault="003C343B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DF04" w14:textId="77777777" w:rsidR="00E11578" w:rsidRDefault="00E11578">
            <w:pPr>
              <w:pStyle w:val="a9"/>
              <w:snapToGrid w:val="0"/>
              <w:spacing w:line="240" w:lineRule="exact"/>
              <w:ind w:left="129" w:right="-26" w:hanging="235"/>
              <w:jc w:val="both"/>
            </w:pPr>
            <w:r>
              <w:rPr>
                <w:rFonts w:ascii="Times New Roman" w:eastAsia="標楷體" w:hAnsi="Times New Roman"/>
              </w:rPr>
              <w:t>簡要說明所面臨問題之梗概。</w:t>
            </w:r>
          </w:p>
        </w:tc>
      </w:tr>
      <w:tr w:rsidR="00E11578" w14:paraId="69586C6E" w14:textId="77777777" w:rsidTr="00C17798">
        <w:trPr>
          <w:trHeight w:val="2677"/>
          <w:jc w:val="center"/>
        </w:trPr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4B12" w14:textId="77777777" w:rsidR="00E11578" w:rsidRDefault="00E11578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B7E6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 xml:space="preserve"> 4-1-2</w:t>
            </w:r>
          </w:p>
          <w:p w14:paraId="4C31BB89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執行現況及問題之分析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4D77" w14:textId="77777777" w:rsidR="00E11578" w:rsidRDefault="00BC1363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行政機關執行業務，一切依法行政，經費運用需經過冗長、繁複</w:t>
            </w:r>
            <w:r w:rsidR="00CF53B7">
              <w:rPr>
                <w:rFonts w:ascii="Times New Roman" w:eastAsia="標楷體" w:hAnsi="Times New Roman" w:hint="eastAsia"/>
              </w:rPr>
              <w:t>程序</w:t>
            </w:r>
            <w:r w:rsidR="007042B2">
              <w:rPr>
                <w:rFonts w:ascii="Times New Roman" w:eastAsia="標楷體" w:hAnsi="Times New Roman" w:hint="eastAsia"/>
              </w:rPr>
              <w:t>，才得以撥用</w:t>
            </w:r>
            <w:r w:rsidR="00E6695F">
              <w:rPr>
                <w:rFonts w:ascii="Times New Roman" w:eastAsia="標楷體" w:hAnsi="Times New Roman" w:hint="eastAsia"/>
              </w:rPr>
              <w:t>；人力進用受制於政府人事法令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CF53B7">
              <w:rPr>
                <w:rFonts w:ascii="Times New Roman" w:eastAsia="標楷體" w:hAnsi="Times New Roman" w:hint="eastAsia"/>
              </w:rPr>
              <w:t>難以聘用專業</w:t>
            </w:r>
            <w:r w:rsidR="007042B2">
              <w:rPr>
                <w:rFonts w:ascii="Times New Roman" w:eastAsia="標楷體" w:hAnsi="Times New Roman" w:hint="eastAsia"/>
              </w:rPr>
              <w:t>人才。</w:t>
            </w:r>
            <w:r w:rsidR="00CF53B7">
              <w:rPr>
                <w:rFonts w:ascii="Times New Roman" w:eastAsia="標楷體" w:hAnsi="Times New Roman" w:hint="eastAsia"/>
              </w:rPr>
              <w:t>惟美術館核心業務，包含展覽、典藏、教育及研究等，</w:t>
            </w:r>
            <w:r w:rsidR="007042B2">
              <w:rPr>
                <w:rFonts w:ascii="Times New Roman" w:eastAsia="標楷體" w:hAnsi="Times New Roman" w:hint="eastAsia"/>
              </w:rPr>
              <w:t>深具專業性及公共性需求，行政機關在制度上欠缺彈性，</w:t>
            </w:r>
            <w:r w:rsidR="0004046E">
              <w:rPr>
                <w:rFonts w:ascii="Times New Roman" w:eastAsia="標楷體" w:hAnsi="Times New Roman" w:hint="eastAsia"/>
              </w:rPr>
              <w:t>難以</w:t>
            </w:r>
            <w:r w:rsidR="007042B2">
              <w:rPr>
                <w:rFonts w:ascii="Times New Roman" w:eastAsia="標楷體" w:hAnsi="Times New Roman" w:hint="eastAsia"/>
              </w:rPr>
              <w:t>因應</w:t>
            </w:r>
            <w:r w:rsidR="0004046E">
              <w:rPr>
                <w:rFonts w:ascii="Times New Roman" w:eastAsia="標楷體" w:hAnsi="Times New Roman" w:hint="eastAsia"/>
              </w:rPr>
              <w:t>現代</w:t>
            </w:r>
            <w:r w:rsidR="007042B2">
              <w:rPr>
                <w:rFonts w:ascii="Times New Roman" w:eastAsia="標楷體" w:hAnsi="Times New Roman" w:hint="eastAsia"/>
              </w:rPr>
              <w:t>美術館</w:t>
            </w:r>
            <w:r w:rsidR="0004046E">
              <w:rPr>
                <w:rFonts w:ascii="Times New Roman" w:eastAsia="標楷體" w:hAnsi="Times New Roman" w:hint="eastAsia"/>
              </w:rPr>
              <w:t>營運上創新、創意的</w:t>
            </w:r>
            <w:r w:rsidR="007042B2">
              <w:rPr>
                <w:rFonts w:ascii="Times New Roman" w:eastAsia="標楷體" w:hAnsi="Times New Roman" w:hint="eastAsia"/>
              </w:rPr>
              <w:t>需求</w:t>
            </w:r>
            <w:r w:rsidR="0004046E">
              <w:rPr>
                <w:rFonts w:ascii="Times New Roman" w:eastAsia="標楷體" w:hAnsi="Times New Roman" w:hint="eastAsia"/>
              </w:rPr>
              <w:t>。</w:t>
            </w:r>
          </w:p>
          <w:p w14:paraId="794C87C6" w14:textId="77777777" w:rsidR="003C343B" w:rsidRDefault="003C343B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A3F4" w14:textId="77777777" w:rsidR="00E11578" w:rsidRDefault="00E11578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業務推動執行時，遭遇問題之原因分析。</w:t>
            </w:r>
          </w:p>
          <w:p w14:paraId="41FB8635" w14:textId="77777777" w:rsidR="00E11578" w:rsidRDefault="00E11578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說明現行法規是否不足、須否配合現況或政策調整。</w:t>
            </w:r>
          </w:p>
        </w:tc>
      </w:tr>
      <w:tr w:rsidR="00E11578" w14:paraId="3980FF88" w14:textId="77777777">
        <w:trPr>
          <w:jc w:val="center"/>
        </w:trPr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9540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4-2</w:t>
            </w:r>
          </w:p>
          <w:p w14:paraId="621E7132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制修需求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66CE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 xml:space="preserve"> 4-2-1</w:t>
            </w:r>
          </w:p>
          <w:p w14:paraId="4919B451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解決問題可能方案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6C33" w14:textId="77777777" w:rsidR="00C17798" w:rsidRDefault="00BC1363" w:rsidP="00BC1363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針對我國美術館實務運作產生之問題，</w:t>
            </w:r>
            <w:r w:rsidR="00C17798">
              <w:rPr>
                <w:rFonts w:ascii="Times New Roman" w:eastAsia="標楷體" w:hAnsi="Times New Roman" w:hint="eastAsia"/>
              </w:rPr>
              <w:t>行政機關僵化制度難以回應美術館專業需求，交由民間經營可能有公共性不足疑慮，</w:t>
            </w:r>
            <w:r>
              <w:rPr>
                <w:rFonts w:ascii="Times New Roman" w:eastAsia="標楷體" w:hAnsi="Times New Roman" w:hint="eastAsia"/>
              </w:rPr>
              <w:t>參酌國內外案例，並</w:t>
            </w:r>
            <w:r w:rsidR="00C17798">
              <w:rPr>
                <w:rFonts w:ascii="Times New Roman" w:eastAsia="標楷體" w:hAnsi="Times New Roman" w:hint="eastAsia"/>
              </w:rPr>
              <w:t>依行政法人法第</w:t>
            </w:r>
            <w:r w:rsidR="00C17798">
              <w:rPr>
                <w:rFonts w:ascii="Times New Roman" w:eastAsia="標楷體" w:hAnsi="Times New Roman" w:hint="eastAsia"/>
              </w:rPr>
              <w:t>2</w:t>
            </w:r>
            <w:r w:rsidR="00C17798">
              <w:rPr>
                <w:rFonts w:ascii="Times New Roman" w:eastAsia="標楷體" w:hAnsi="Times New Roman" w:hint="eastAsia"/>
              </w:rPr>
              <w:t>條第</w:t>
            </w:r>
            <w:r w:rsidR="00C17798">
              <w:rPr>
                <w:rFonts w:ascii="Times New Roman" w:eastAsia="標楷體" w:hAnsi="Times New Roman" w:hint="eastAsia"/>
              </w:rPr>
              <w:t>2</w:t>
            </w:r>
            <w:r w:rsidR="00C17798">
              <w:rPr>
                <w:rFonts w:ascii="Times New Roman" w:eastAsia="標楷體" w:hAnsi="Times New Roman" w:hint="eastAsia"/>
              </w:rPr>
              <w:t>項規定，</w:t>
            </w:r>
            <w:r w:rsidR="00D023CE">
              <w:rPr>
                <w:rFonts w:ascii="Times New Roman" w:eastAsia="標楷體" w:hAnsi="Times New Roman" w:hint="eastAsia"/>
              </w:rPr>
              <w:t>宜</w:t>
            </w:r>
            <w:r w:rsidR="004F5637">
              <w:rPr>
                <w:rFonts w:ascii="Times New Roman" w:eastAsia="標楷體" w:hAnsi="Times New Roman" w:hint="eastAsia"/>
              </w:rPr>
              <w:t>成立</w:t>
            </w:r>
            <w:r w:rsidR="00791FEE">
              <w:rPr>
                <w:rFonts w:ascii="Times New Roman" w:eastAsia="標楷體" w:hAnsi="Times New Roman" w:hint="eastAsia"/>
              </w:rPr>
              <w:t>行政法人執行。</w:t>
            </w:r>
          </w:p>
          <w:p w14:paraId="556EEC7E" w14:textId="77777777" w:rsidR="003C343B" w:rsidRPr="008E163E" w:rsidRDefault="003C343B" w:rsidP="00C17798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834E" w14:textId="77777777" w:rsidR="00E11578" w:rsidRDefault="00E11578">
            <w:pPr>
              <w:pStyle w:val="a9"/>
              <w:snapToGrid w:val="0"/>
              <w:spacing w:line="240" w:lineRule="exact"/>
              <w:ind w:left="-101" w:right="-26" w:hanging="5"/>
              <w:jc w:val="both"/>
            </w:pPr>
            <w:r>
              <w:rPr>
                <w:rFonts w:ascii="Times New Roman" w:eastAsia="標楷體" w:hAnsi="Times New Roman"/>
              </w:rPr>
              <w:t>請詳列解決問題之可能方案及其評估（涉及性別平等議題者，併列之）。</w:t>
            </w:r>
          </w:p>
        </w:tc>
      </w:tr>
      <w:tr w:rsidR="00E11578" w14:paraId="6D5FE74A" w14:textId="77777777">
        <w:trPr>
          <w:jc w:val="center"/>
        </w:trPr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E717" w14:textId="77777777" w:rsidR="00E11578" w:rsidRDefault="00E11578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194D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4-2-2</w:t>
            </w:r>
          </w:p>
          <w:p w14:paraId="02DC5E71" w14:textId="77777777" w:rsidR="00E11578" w:rsidRDefault="00E11578">
            <w:pPr>
              <w:pStyle w:val="21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制修必要性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C2C1" w14:textId="77777777" w:rsidR="00702623" w:rsidRPr="00702623" w:rsidRDefault="005071BB" w:rsidP="00553094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歷經</w:t>
            </w:r>
            <w:r w:rsidR="00553094">
              <w:rPr>
                <w:rFonts w:ascii="Times New Roman" w:eastAsia="標楷體" w:hAnsi="Times New Roman" w:hint="eastAsia"/>
              </w:rPr>
              <w:t>諮詢及評估</w:t>
            </w:r>
            <w:r>
              <w:rPr>
                <w:rFonts w:ascii="Times New Roman" w:eastAsia="標楷體" w:hAnsi="Times New Roman" w:hint="eastAsia"/>
              </w:rPr>
              <w:t>，認為</w:t>
            </w:r>
            <w:r w:rsidR="003B39B6">
              <w:rPr>
                <w:rFonts w:ascii="Times New Roman" w:eastAsia="標楷體" w:hAnsi="Times New Roman" w:hint="eastAsia"/>
              </w:rPr>
              <w:t>必須</w:t>
            </w:r>
            <w:r w:rsidR="00553094">
              <w:rPr>
                <w:rFonts w:ascii="Times New Roman" w:eastAsia="標楷體" w:hAnsi="Times New Roman" w:hint="eastAsia"/>
              </w:rPr>
              <w:t>成立行政法人始足因應，爰依中央規定制定自治條例。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5EAC" w14:textId="77777777" w:rsidR="00E11578" w:rsidRDefault="00E11578">
            <w:pPr>
              <w:pStyle w:val="a9"/>
              <w:snapToGrid w:val="0"/>
              <w:spacing w:line="240" w:lineRule="exact"/>
              <w:ind w:left="-115" w:right="-26" w:firstLine="7"/>
              <w:jc w:val="both"/>
            </w:pPr>
            <w:r>
              <w:rPr>
                <w:rFonts w:ascii="Times New Roman" w:eastAsia="標楷體" w:hAnsi="Times New Roman"/>
              </w:rPr>
              <w:t>請說明最終必須制修法案以解決問題之理由；如有議員提案，並請納入研析。</w:t>
            </w:r>
          </w:p>
        </w:tc>
      </w:tr>
      <w:tr w:rsidR="00E11578" w14:paraId="6226F9C1" w14:textId="77777777">
        <w:trPr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1338F700" w14:textId="77777777" w:rsidR="00E11578" w:rsidRDefault="00E11578">
            <w:pPr>
              <w:pStyle w:val="21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lastRenderedPageBreak/>
              <w:t xml:space="preserve">4-3 </w:t>
            </w:r>
          </w:p>
          <w:p w14:paraId="0B686AE2" w14:textId="77777777" w:rsidR="00E11578" w:rsidRDefault="00E11578">
            <w:pPr>
              <w:pStyle w:val="21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t>配套措施及相關機關協力事項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3FD91633" w14:textId="77777777" w:rsidR="006D483E" w:rsidRPr="006D483E" w:rsidRDefault="00A8271A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="006D483E" w:rsidRPr="006D483E">
              <w:rPr>
                <w:rFonts w:ascii="Times New Roman" w:eastAsia="標楷體" w:hAnsi="Times New Roman" w:hint="eastAsia"/>
              </w:rPr>
              <w:t>員額</w:t>
            </w:r>
            <w:r w:rsidR="006D483E">
              <w:rPr>
                <w:rFonts w:ascii="Times New Roman" w:eastAsia="標楷體" w:hAnsi="Times New Roman" w:hint="eastAsia"/>
              </w:rPr>
              <w:t>(</w:t>
            </w:r>
            <w:r w:rsidR="006D483E">
              <w:rPr>
                <w:rFonts w:ascii="Times New Roman" w:eastAsia="標楷體" w:hAnsi="Times New Roman" w:hint="eastAsia"/>
              </w:rPr>
              <w:t>人力</w:t>
            </w:r>
            <w:r w:rsidR="006D483E">
              <w:rPr>
                <w:rFonts w:ascii="Times New Roman" w:eastAsia="標楷體" w:hAnsi="Times New Roman" w:hint="eastAsia"/>
              </w:rPr>
              <w:t>)</w:t>
            </w:r>
          </w:p>
          <w:p w14:paraId="063581EA" w14:textId="77777777" w:rsidR="00E11578" w:rsidRDefault="006D483E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 w:rsidRPr="006D483E">
              <w:rPr>
                <w:rFonts w:ascii="Times New Roman" w:eastAsia="標楷體" w:hAnsi="Times New Roman" w:hint="eastAsia"/>
              </w:rPr>
              <w:t>本自治條例公布施行後，本府無須增加員額，其監督機關相關權責由本府現行員額中辦理。</w:t>
            </w:r>
          </w:p>
          <w:p w14:paraId="4DC5AA40" w14:textId="77777777" w:rsidR="006D483E" w:rsidRDefault="006D483E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</w:p>
          <w:p w14:paraId="33213497" w14:textId="77777777" w:rsidR="006D483E" w:rsidRPr="006D483E" w:rsidRDefault="00A8271A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6D483E" w:rsidRPr="006D483E">
              <w:rPr>
                <w:rFonts w:ascii="Times New Roman" w:eastAsia="標楷體" w:hAnsi="Times New Roman" w:hint="eastAsia"/>
              </w:rPr>
              <w:t>經費</w:t>
            </w:r>
          </w:p>
          <w:p w14:paraId="1BEB4871" w14:textId="77777777" w:rsidR="006D483E" w:rsidRDefault="006D483E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 w:rsidRPr="006D483E">
              <w:rPr>
                <w:rFonts w:ascii="Times New Roman" w:eastAsia="標楷體" w:hAnsi="Times New Roman" w:hint="eastAsia"/>
              </w:rPr>
              <w:t>本自治條例公布施行後，新北市美術館未來預估收入內容包含門票收入、語音</w:t>
            </w:r>
            <w:r w:rsidRPr="006D483E">
              <w:rPr>
                <w:rFonts w:ascii="Times New Roman" w:eastAsia="標楷體" w:hAnsi="Times New Roman" w:hint="eastAsia"/>
              </w:rPr>
              <w:t>(</w:t>
            </w:r>
            <w:r w:rsidRPr="006D483E">
              <w:rPr>
                <w:rFonts w:ascii="Times New Roman" w:eastAsia="標楷體" w:hAnsi="Times New Roman" w:hint="eastAsia"/>
              </w:rPr>
              <w:t>數位</w:t>
            </w:r>
            <w:r w:rsidRPr="006D483E">
              <w:rPr>
                <w:rFonts w:ascii="Times New Roman" w:eastAsia="標楷體" w:hAnsi="Times New Roman" w:hint="eastAsia"/>
              </w:rPr>
              <w:t>)</w:t>
            </w:r>
            <w:r w:rsidRPr="006D483E">
              <w:rPr>
                <w:rFonts w:ascii="Times New Roman" w:eastAsia="標楷體" w:hAnsi="Times New Roman" w:hint="eastAsia"/>
              </w:rPr>
              <w:t>導覽服務收入、教育活動辦理收入、書籍出版及文創商品販售收入、設備場地租賃收入、商業空間與停車場收入及民間贊助與捐贈等；另其營運所需相關支出項目包含人事薪資費用、行政管理費用、建築設備維護費用及美術館核心業務費用等。初步推算，新北市美術館營運初期，每年仍需本府財源挹注約</w:t>
            </w:r>
            <w:r w:rsidRPr="006D483E">
              <w:rPr>
                <w:rFonts w:ascii="Times New Roman" w:eastAsia="標楷體" w:hAnsi="Times New Roman" w:hint="eastAsia"/>
              </w:rPr>
              <w:t>2</w:t>
            </w:r>
            <w:r w:rsidRPr="006D483E">
              <w:rPr>
                <w:rFonts w:ascii="Times New Roman" w:eastAsia="標楷體" w:hAnsi="Times New Roman" w:hint="eastAsia"/>
              </w:rPr>
              <w:t>至</w:t>
            </w:r>
            <w:r w:rsidRPr="006D483E">
              <w:rPr>
                <w:rFonts w:ascii="Times New Roman" w:eastAsia="標楷體" w:hAnsi="Times New Roman" w:hint="eastAsia"/>
              </w:rPr>
              <w:t>3</w:t>
            </w:r>
            <w:r w:rsidRPr="006D483E">
              <w:rPr>
                <w:rFonts w:ascii="Times New Roman" w:eastAsia="標楷體" w:hAnsi="Times New Roman" w:hint="eastAsia"/>
              </w:rPr>
              <w:t>億元，但預估每年穩定收入將逐年增加，自籌比可增至</w:t>
            </w:r>
            <w:r w:rsidRPr="006D483E">
              <w:rPr>
                <w:rFonts w:ascii="Times New Roman" w:eastAsia="標楷體" w:hAnsi="Times New Roman" w:hint="eastAsia"/>
              </w:rPr>
              <w:t>15%</w:t>
            </w:r>
            <w:r w:rsidRPr="006D483E">
              <w:rPr>
                <w:rFonts w:ascii="Times New Roman" w:eastAsia="標楷體" w:hAnsi="Times New Roman" w:hint="eastAsia"/>
              </w:rPr>
              <w:t>，減輕市府負擔。</w:t>
            </w:r>
          </w:p>
          <w:p w14:paraId="2C46EABF" w14:textId="77777777" w:rsidR="006D483E" w:rsidRDefault="006D483E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</w:p>
          <w:p w14:paraId="37A8771B" w14:textId="77777777" w:rsidR="006D483E" w:rsidRDefault="00A8271A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="006D483E">
              <w:rPr>
                <w:rFonts w:ascii="Times New Roman" w:eastAsia="標楷體" w:hAnsi="Times New Roman" w:hint="eastAsia"/>
              </w:rPr>
              <w:t>法制整備</w:t>
            </w:r>
          </w:p>
          <w:p w14:paraId="54EE18DB" w14:textId="77777777" w:rsidR="006D483E" w:rsidRDefault="006D483E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 w:rsidRPr="006D483E">
              <w:rPr>
                <w:rFonts w:ascii="Times New Roman" w:eastAsia="標楷體" w:hAnsi="Times New Roman" w:hint="eastAsia"/>
              </w:rPr>
              <w:t>本自治條例公布施行後，</w:t>
            </w:r>
            <w:r>
              <w:rPr>
                <w:rFonts w:ascii="Times New Roman" w:eastAsia="標楷體" w:hAnsi="Times New Roman" w:hint="eastAsia"/>
              </w:rPr>
              <w:t>尚須制定董事長董事監事遴聘辦法、董監事利益迴避辦法、市有財產收益辦法及績效評鑑辦法</w:t>
            </w:r>
            <w:r w:rsidR="00CE5066">
              <w:rPr>
                <w:rFonts w:ascii="Times New Roman" w:eastAsia="標楷體" w:hAnsi="Times New Roman" w:hint="eastAsia"/>
              </w:rPr>
              <w:t>。</w:t>
            </w:r>
          </w:p>
          <w:p w14:paraId="4D3C5F6D" w14:textId="77777777" w:rsidR="006D483E" w:rsidRPr="00170833" w:rsidRDefault="006D483E" w:rsidP="006D483E">
            <w:pPr>
              <w:pStyle w:val="a9"/>
              <w:snapToGrid w:val="0"/>
              <w:spacing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2025B895" w14:textId="77777777" w:rsidR="00E11578" w:rsidRDefault="00E11578">
            <w:pPr>
              <w:pStyle w:val="a9"/>
              <w:snapToGrid w:val="0"/>
              <w:spacing w:line="240" w:lineRule="exact"/>
              <w:ind w:left="-115" w:right="-26" w:firstLine="7"/>
              <w:jc w:val="both"/>
            </w:pPr>
            <w:r>
              <w:rPr>
                <w:rFonts w:ascii="Times New Roman" w:eastAsia="標楷體" w:hAnsi="Times New Roman"/>
              </w:rPr>
              <w:t>配套措施諸如人力、經費需求或法制整備等；相關機關協力事項請予詳列。</w:t>
            </w:r>
          </w:p>
        </w:tc>
      </w:tr>
      <w:tr w:rsidR="00E11578" w14:paraId="382DD505" w14:textId="77777777">
        <w:trPr>
          <w:jc w:val="center"/>
        </w:trPr>
        <w:tc>
          <w:tcPr>
            <w:tcW w:w="24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41D9" w14:textId="77777777" w:rsidR="00E11578" w:rsidRDefault="00E11578">
            <w:pPr>
              <w:pStyle w:val="a9"/>
              <w:spacing w:before="180" w:after="180" w:line="240" w:lineRule="exact"/>
              <w:ind w:left="72" w:right="-108" w:hanging="180"/>
              <w:jc w:val="both"/>
            </w:pPr>
            <w:r>
              <w:rPr>
                <w:rFonts w:ascii="Times New Roman" w:eastAsia="標楷體" w:hAnsi="Times New Roman"/>
                <w:b/>
              </w:rPr>
              <w:t>伍、政策目標</w:t>
            </w:r>
          </w:p>
        </w:tc>
        <w:tc>
          <w:tcPr>
            <w:tcW w:w="3821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4B12E86A" w14:textId="77777777" w:rsidR="00332F62" w:rsidRPr="00842BEE" w:rsidRDefault="00842BEE" w:rsidP="00332F62">
            <w:pPr>
              <w:pStyle w:val="a9"/>
              <w:spacing w:before="180" w:after="180"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 w:rsidRPr="00842BEE">
              <w:rPr>
                <w:rFonts w:ascii="Times New Roman" w:eastAsia="標楷體" w:hAnsi="Times New Roman" w:hint="eastAsia"/>
              </w:rPr>
              <w:t>新北市作為人文薈萃之地，在現代化過程中，融合創新、創意及各地移民</w:t>
            </w:r>
            <w:r w:rsidRPr="00842BEE">
              <w:rPr>
                <w:rFonts w:ascii="Times New Roman" w:eastAsia="標楷體" w:hAnsi="Times New Roman" w:hint="eastAsia"/>
              </w:rPr>
              <w:t>(</w:t>
            </w:r>
            <w:r w:rsidRPr="00842BEE">
              <w:rPr>
                <w:rFonts w:ascii="Times New Roman" w:eastAsia="標楷體" w:hAnsi="Times New Roman" w:hint="eastAsia"/>
              </w:rPr>
              <w:t>居</w:t>
            </w:r>
            <w:r w:rsidRPr="00842BEE">
              <w:rPr>
                <w:rFonts w:ascii="Times New Roman" w:eastAsia="標楷體" w:hAnsi="Times New Roman" w:hint="eastAsia"/>
              </w:rPr>
              <w:t>)</w:t>
            </w:r>
            <w:r w:rsidRPr="00842BEE">
              <w:rPr>
                <w:rFonts w:ascii="Times New Roman" w:eastAsia="標楷體" w:hAnsi="Times New Roman" w:hint="eastAsia"/>
              </w:rPr>
              <w:t>者所帶來的各種元素，從底層發展藝術美學根基，加上幅員遼闊，地景包括都會、鄉村、山林及濱海等景觀，充沛的創作能量，向來都是北臺灣藝術家成長、求學及定居落腳之處。本府擬成立行政法人「新北市美術館」，專責負責本市藝術脈絡之梳理與論述建立，同時培育在地新銳藝術人才、拓展國際藝術資源，並以「全民美術館」作為成立宗旨，結合社區關懷與藝術深耕，與在地形成緊密連結，爰依行政法人法第</w:t>
            </w:r>
            <w:r w:rsidRPr="00842BEE">
              <w:rPr>
                <w:rFonts w:ascii="Times New Roman" w:eastAsia="標楷體" w:hAnsi="Times New Roman" w:hint="eastAsia"/>
              </w:rPr>
              <w:t>41</w:t>
            </w:r>
            <w:r w:rsidRPr="00842BEE">
              <w:rPr>
                <w:rFonts w:ascii="Times New Roman" w:eastAsia="標楷體" w:hAnsi="Times New Roman" w:hint="eastAsia"/>
              </w:rPr>
              <w:t>條第</w:t>
            </w:r>
            <w:r w:rsidRPr="00842BEE">
              <w:rPr>
                <w:rFonts w:ascii="Times New Roman" w:eastAsia="標楷體" w:hAnsi="Times New Roman" w:hint="eastAsia"/>
              </w:rPr>
              <w:t>2</w:t>
            </w:r>
            <w:r w:rsidRPr="00842BEE">
              <w:rPr>
                <w:rFonts w:ascii="Times New Roman" w:eastAsia="標楷體" w:hAnsi="Times New Roman" w:hint="eastAsia"/>
              </w:rPr>
              <w:t>項準用規定，制定本自治條例草案。</w:t>
            </w:r>
          </w:p>
        </w:tc>
        <w:tc>
          <w:tcPr>
            <w:tcW w:w="3692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2F6B0865" w14:textId="77777777" w:rsidR="00E11578" w:rsidRDefault="00E11578">
            <w:pPr>
              <w:pStyle w:val="a9"/>
              <w:spacing w:after="180" w:line="240" w:lineRule="exact"/>
              <w:ind w:left="72" w:right="-108" w:hanging="180"/>
              <w:jc w:val="both"/>
            </w:pPr>
            <w:r>
              <w:rPr>
                <w:rFonts w:ascii="Times New Roman" w:eastAsia="標楷體" w:hAnsi="Times New Roman"/>
              </w:rPr>
              <w:t>簡要說明政策取向。</w:t>
            </w:r>
          </w:p>
        </w:tc>
      </w:tr>
      <w:tr w:rsidR="00E11578" w14:paraId="521DC449" w14:textId="77777777">
        <w:trPr>
          <w:trHeight w:val="602"/>
          <w:jc w:val="center"/>
        </w:trPr>
        <w:tc>
          <w:tcPr>
            <w:tcW w:w="9924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01D9" w14:textId="77777777" w:rsidR="00E11578" w:rsidRDefault="00E11578">
            <w:pPr>
              <w:pStyle w:val="a9"/>
              <w:snapToGrid w:val="0"/>
              <w:spacing w:line="240" w:lineRule="exact"/>
              <w:ind w:left="-108"/>
              <w:jc w:val="both"/>
            </w:pPr>
            <w:r>
              <w:rPr>
                <w:rFonts w:ascii="Times New Roman" w:eastAsia="標楷體" w:hAnsi="Times New Roman"/>
                <w:b/>
              </w:rPr>
              <w:t>陸、徵詢及協商程序</w:t>
            </w:r>
          </w:p>
        </w:tc>
      </w:tr>
      <w:tr w:rsidR="00E11578" w14:paraId="06DD798F" w14:textId="77777777">
        <w:trPr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1848" w14:textId="77777777" w:rsidR="00E11578" w:rsidRDefault="00E11578">
            <w:pPr>
              <w:pStyle w:val="a9"/>
              <w:snapToGrid w:val="0"/>
              <w:spacing w:line="240" w:lineRule="exact"/>
              <w:ind w:left="-108"/>
              <w:jc w:val="center"/>
            </w:pPr>
            <w:r>
              <w:rPr>
                <w:rFonts w:ascii="Times New Roman" w:eastAsia="標楷體" w:hAnsi="Times New Roman"/>
                <w:b/>
              </w:rPr>
              <w:t>項　目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7459" w14:textId="77777777" w:rsidR="00E11578" w:rsidRDefault="00E11578">
            <w:pPr>
              <w:pStyle w:val="a9"/>
              <w:snapToGrid w:val="0"/>
              <w:spacing w:line="240" w:lineRule="exact"/>
              <w:ind w:left="-108"/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說　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4D47" w14:textId="77777777" w:rsidR="00E11578" w:rsidRDefault="00E11578">
            <w:pPr>
              <w:pStyle w:val="a9"/>
              <w:snapToGrid w:val="0"/>
              <w:spacing w:line="240" w:lineRule="exact"/>
              <w:ind w:left="-108"/>
              <w:jc w:val="center"/>
            </w:pPr>
            <w:r>
              <w:rPr>
                <w:rFonts w:ascii="Times New Roman" w:eastAsia="標楷體" w:hAnsi="Times New Roman"/>
                <w:b/>
              </w:rPr>
              <w:t>備　註</w:t>
            </w:r>
          </w:p>
        </w:tc>
      </w:tr>
      <w:tr w:rsidR="00E11578" w14:paraId="741A3EB1" w14:textId="77777777">
        <w:trPr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117A" w14:textId="77777777" w:rsidR="00E11578" w:rsidRDefault="00E11578">
            <w:pPr>
              <w:pStyle w:val="a9"/>
              <w:spacing w:line="240" w:lineRule="exact"/>
              <w:ind w:left="449" w:hanging="449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6-1 </w:t>
            </w:r>
          </w:p>
          <w:p w14:paraId="33E46DCE" w14:textId="77777777" w:rsidR="00E11578" w:rsidRDefault="00E11578">
            <w:pPr>
              <w:pStyle w:val="a9"/>
              <w:spacing w:line="240" w:lineRule="exact"/>
              <w:ind w:left="449" w:hanging="449"/>
              <w:jc w:val="both"/>
            </w:pPr>
            <w:r>
              <w:rPr>
                <w:rFonts w:ascii="Times New Roman" w:eastAsia="標楷體" w:hAnsi="Times New Roman"/>
                <w:b/>
              </w:rPr>
              <w:t>法案主要影響對象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54AC" w14:textId="77777777" w:rsidR="006B6E00" w:rsidRDefault="00606F1B" w:rsidP="00DA265D">
            <w:pPr>
              <w:pStyle w:val="a9"/>
              <w:snapToGrid w:val="0"/>
              <w:spacing w:line="240" w:lineRule="exact"/>
              <w:ind w:left="-108"/>
              <w:rPr>
                <w:rFonts w:ascii="Times New Roman" w:eastAsia="標楷體" w:hAnsi="Times New Roman"/>
                <w:bCs/>
              </w:rPr>
            </w:pPr>
            <w:r w:rsidRPr="00606F1B">
              <w:rPr>
                <w:rFonts w:ascii="Times New Roman" w:eastAsia="標楷體" w:hAnsi="Times New Roman" w:hint="eastAsia"/>
                <w:bCs/>
              </w:rPr>
              <w:t>一般大眾、相關產業人員、政府機關等，本草案適用於一般對象，不因不同對象性別而有差別對待情</w:t>
            </w:r>
            <w:r w:rsidR="006B6E00">
              <w:rPr>
                <w:rFonts w:ascii="Times New Roman" w:eastAsia="標楷體" w:hAnsi="Times New Roman" w:hint="eastAsia"/>
                <w:bCs/>
              </w:rPr>
              <w:t>事</w:t>
            </w:r>
          </w:p>
          <w:p w14:paraId="2D9E2659" w14:textId="77777777" w:rsidR="00E11578" w:rsidRPr="00606F1B" w:rsidRDefault="00606F1B" w:rsidP="00DA265D">
            <w:pPr>
              <w:pStyle w:val="a9"/>
              <w:snapToGrid w:val="0"/>
              <w:spacing w:line="240" w:lineRule="exact"/>
              <w:ind w:left="-108"/>
              <w:rPr>
                <w:rFonts w:ascii="Times New Roman" w:eastAsia="標楷體" w:hAnsi="Times New Roman"/>
                <w:bCs/>
              </w:rPr>
            </w:pPr>
            <w:r w:rsidRPr="00606F1B">
              <w:rPr>
                <w:rFonts w:ascii="Times New Roman" w:eastAsia="標楷體" w:hAnsi="Times New Roman" w:hint="eastAsia"/>
                <w:bCs/>
              </w:rPr>
              <w:t>。</w:t>
            </w:r>
          </w:p>
          <w:p w14:paraId="2731F256" w14:textId="77777777" w:rsidR="00606F1B" w:rsidRDefault="00606F1B" w:rsidP="00DA265D">
            <w:pPr>
              <w:pStyle w:val="a9"/>
              <w:snapToGrid w:val="0"/>
              <w:spacing w:line="240" w:lineRule="exact"/>
              <w:ind w:left="-108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8417" w14:textId="77777777" w:rsidR="00E11578" w:rsidRDefault="00E11578">
            <w:pPr>
              <w:pStyle w:val="a9"/>
              <w:shd w:val="clear" w:color="auto" w:fill="FFFFFF"/>
              <w:snapToGrid w:val="0"/>
              <w:spacing w:line="240" w:lineRule="exact"/>
              <w:ind w:left="-108"/>
              <w:jc w:val="both"/>
            </w:pPr>
            <w:r>
              <w:rPr>
                <w:rFonts w:ascii="Times New Roman" w:eastAsia="標楷體" w:hAnsi="Times New Roman"/>
              </w:rPr>
              <w:t>請說明法案內容主要影響之機關（構）、團體或人員。</w:t>
            </w:r>
          </w:p>
        </w:tc>
      </w:tr>
      <w:tr w:rsidR="00E11578" w14:paraId="0700E060" w14:textId="77777777">
        <w:trPr>
          <w:trHeight w:val="3117"/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4126D" w14:textId="77777777" w:rsidR="00E11578" w:rsidRDefault="00E11578">
            <w:pPr>
              <w:pStyle w:val="21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</w:rPr>
              <w:lastRenderedPageBreak/>
              <w:t xml:space="preserve">6-2  </w:t>
            </w:r>
          </w:p>
          <w:p w14:paraId="21A39878" w14:textId="77777777" w:rsidR="00E11578" w:rsidRDefault="00E11578">
            <w:pPr>
              <w:pStyle w:val="21"/>
              <w:jc w:val="both"/>
            </w:pPr>
            <w:r>
              <w:rPr>
                <w:rFonts w:ascii="Times New Roman" w:eastAsia="標楷體" w:hAnsi="Times New Roman"/>
                <w:b/>
              </w:rPr>
              <w:t>是否需對外意見徵詢，或與相關機關（構）及地方自治團體協商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D0844" w14:textId="77777777" w:rsidR="008C47D5" w:rsidRPr="0084228F" w:rsidRDefault="008C47D5" w:rsidP="005B47F7">
            <w:pPr>
              <w:pStyle w:val="a9"/>
              <w:spacing w:before="180" w:after="180" w:line="240" w:lineRule="exact"/>
              <w:ind w:left="-106" w:right="-108"/>
              <w:jc w:val="both"/>
              <w:rPr>
                <w:rFonts w:ascii="Times New Roman" w:eastAsia="標楷體" w:hAnsi="Times New Roman"/>
              </w:rPr>
            </w:pPr>
            <w:r w:rsidRPr="007D419A">
              <w:rPr>
                <w:rFonts w:ascii="Times New Roman" w:eastAsia="標楷體" w:hAnsi="Times New Roman" w:hint="eastAsia"/>
              </w:rPr>
              <w:t>針對新北市美術館組織運作體制，於</w:t>
            </w:r>
            <w:r w:rsidRPr="007D419A">
              <w:rPr>
                <w:rFonts w:ascii="Times New Roman" w:eastAsia="標楷體" w:hAnsi="Times New Roman" w:hint="eastAsia"/>
              </w:rPr>
              <w:t>109</w:t>
            </w:r>
            <w:r w:rsidRPr="007D419A">
              <w:rPr>
                <w:rFonts w:ascii="Times New Roman" w:eastAsia="標楷體" w:hAnsi="Times New Roman" w:hint="eastAsia"/>
              </w:rPr>
              <w:t>年</w:t>
            </w:r>
            <w:r w:rsidRPr="007D419A">
              <w:rPr>
                <w:rFonts w:ascii="Times New Roman" w:eastAsia="標楷體" w:hAnsi="Times New Roman" w:hint="eastAsia"/>
              </w:rPr>
              <w:t>12</w:t>
            </w:r>
            <w:r w:rsidRPr="007D419A">
              <w:rPr>
                <w:rFonts w:ascii="Times New Roman" w:eastAsia="標楷體" w:hAnsi="Times New Roman" w:hint="eastAsia"/>
              </w:rPr>
              <w:t>月</w:t>
            </w:r>
            <w:r w:rsidRPr="007D419A">
              <w:rPr>
                <w:rFonts w:ascii="Times New Roman" w:eastAsia="標楷體" w:hAnsi="Times New Roman" w:hint="eastAsia"/>
              </w:rPr>
              <w:t>25</w:t>
            </w:r>
            <w:r w:rsidRPr="007D419A">
              <w:rPr>
                <w:rFonts w:ascii="Times New Roman" w:eastAsia="標楷體" w:hAnsi="Times New Roman" w:hint="eastAsia"/>
              </w:rPr>
              <w:t>日召開諮詢會議，對外徵求意見，</w:t>
            </w:r>
            <w:r w:rsidR="0048592D">
              <w:rPr>
                <w:rFonts w:ascii="Times New Roman" w:eastAsia="標楷體" w:hAnsi="Times New Roman" w:hint="eastAsia"/>
              </w:rPr>
              <w:t>與會人員共</w:t>
            </w:r>
            <w:r w:rsidR="0048592D">
              <w:rPr>
                <w:rFonts w:ascii="Times New Roman" w:eastAsia="標楷體" w:hAnsi="Times New Roman" w:hint="eastAsia"/>
              </w:rPr>
              <w:t>5</w:t>
            </w:r>
            <w:r w:rsidR="0048592D">
              <w:rPr>
                <w:rFonts w:ascii="Times New Roman" w:eastAsia="標楷體" w:hAnsi="Times New Roman" w:hint="eastAsia"/>
              </w:rPr>
              <w:t>位女性、</w:t>
            </w:r>
            <w:r w:rsidR="0048592D">
              <w:rPr>
                <w:rFonts w:ascii="Times New Roman" w:eastAsia="標楷體" w:hAnsi="Times New Roman" w:hint="eastAsia"/>
              </w:rPr>
              <w:t>4</w:t>
            </w:r>
            <w:r w:rsidR="0048592D">
              <w:rPr>
                <w:rFonts w:ascii="Times New Roman" w:eastAsia="標楷體" w:hAnsi="Times New Roman" w:hint="eastAsia"/>
              </w:rPr>
              <w:t>位男性，</w:t>
            </w:r>
            <w:r w:rsidRPr="007D419A">
              <w:rPr>
                <w:rFonts w:ascii="Times New Roman" w:eastAsia="標楷體" w:hAnsi="Times New Roman" w:hint="eastAsia"/>
              </w:rPr>
              <w:t>委員建議主要包括首要釐清館定位以利確認組織型態、新機構成立行政法人相較</w:t>
            </w:r>
            <w:r w:rsidR="005B47F7">
              <w:rPr>
                <w:rFonts w:ascii="Times New Roman" w:eastAsia="標楷體" w:hAnsi="Times New Roman" w:hint="eastAsia"/>
              </w:rPr>
              <w:t>舊</w:t>
            </w:r>
            <w:r w:rsidRPr="007D419A">
              <w:rPr>
                <w:rFonts w:ascii="Times New Roman" w:eastAsia="標楷體" w:hAnsi="Times New Roman" w:hint="eastAsia"/>
              </w:rPr>
              <w:t>機構容易，以及成立行政法人須考量自籌經費來源、健全董監事監督管理機制等，已彙整意見並</w:t>
            </w:r>
            <w:r w:rsidR="008E352C">
              <w:rPr>
                <w:rFonts w:ascii="Times New Roman" w:eastAsia="標楷體" w:hAnsi="Times New Roman" w:hint="eastAsia"/>
              </w:rPr>
              <w:t>修正草案內容</w:t>
            </w:r>
            <w:r w:rsidRPr="007D419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20D2D5EC" w14:textId="77777777" w:rsidR="00E11578" w:rsidRDefault="00E11578">
            <w:pPr>
              <w:pStyle w:val="a9"/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jc w:val="both"/>
            </w:pPr>
            <w:r>
              <w:rPr>
                <w:rFonts w:ascii="Times New Roman" w:eastAsia="標楷體" w:hAnsi="Times New Roman"/>
              </w:rPr>
              <w:t>請說明是否需對外意見徵詢，或與相關機關（構）及地方自治團體協商。如需徵詢或協商，方需敘明下列事項：</w:t>
            </w:r>
          </w:p>
          <w:p w14:paraId="53658192" w14:textId="77777777" w:rsidR="00E11578" w:rsidRDefault="00E11578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  <w:highlight w:val="white"/>
              </w:rPr>
              <w:t>對社會各界徵詢意見及與相關機關（構）、地方自治團體協商之人事時地。</w:t>
            </w:r>
          </w:p>
          <w:p w14:paraId="782898C6" w14:textId="77777777" w:rsidR="00E11578" w:rsidRDefault="00E11578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  <w:highlight w:val="white"/>
              </w:rPr>
              <w:t>徵詢或協商時，應敘明其重要事項、有無爭議、相關條文、主要意見、參採與否及其理由（含國際參考案例），並請填列於</w:t>
            </w:r>
            <w:r>
              <w:rPr>
                <w:rFonts w:ascii="Times New Roman" w:eastAsia="標楷體" w:hAnsi="Times New Roman"/>
                <w:b/>
                <w:highlight w:val="white"/>
              </w:rPr>
              <w:t>附表</w:t>
            </w:r>
            <w:r>
              <w:rPr>
                <w:rFonts w:ascii="Times New Roman" w:eastAsia="標楷體" w:hAnsi="Times New Roman"/>
                <w:highlight w:val="white"/>
              </w:rPr>
              <w:t>；如有其他相關資料，亦請一併檢附。</w:t>
            </w:r>
          </w:p>
          <w:p w14:paraId="4879E2DC" w14:textId="77777777" w:rsidR="00E11578" w:rsidRDefault="00E11578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  <w:highlight w:val="white"/>
              </w:rPr>
              <w:t>對社會各界徵詢意見，應落實性別參與</w:t>
            </w:r>
            <w:r>
              <w:rPr>
                <w:rFonts w:ascii="Times New Roman" w:eastAsia="標楷體" w:hAnsi="Times New Roman"/>
                <w:highlight w:val="white"/>
                <w:u w:val="single"/>
              </w:rPr>
              <w:t>，如有相關參與者性別統計資料，請一併檢附。</w:t>
            </w:r>
          </w:p>
        </w:tc>
      </w:tr>
      <w:tr w:rsidR="00E11578" w14:paraId="3F4AC099" w14:textId="77777777">
        <w:trPr>
          <w:trHeight w:val="539"/>
          <w:jc w:val="center"/>
        </w:trPr>
        <w:tc>
          <w:tcPr>
            <w:tcW w:w="9924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7D2B" w14:textId="77777777" w:rsidR="00E11578" w:rsidRDefault="00E11578">
            <w:pPr>
              <w:pStyle w:val="a9"/>
              <w:spacing w:before="180" w:after="180" w:line="240" w:lineRule="exact"/>
              <w:ind w:left="132" w:hanging="238"/>
              <w:jc w:val="both"/>
            </w:pPr>
            <w:r>
              <w:rPr>
                <w:rFonts w:ascii="Times New Roman" w:eastAsia="標楷體" w:hAnsi="Times New Roman"/>
                <w:b/>
                <w:bCs/>
              </w:rPr>
              <w:t>柒、成本效益分析：</w:t>
            </w:r>
          </w:p>
        </w:tc>
      </w:tr>
      <w:tr w:rsidR="00E11578" w14:paraId="667566CF" w14:textId="77777777">
        <w:trPr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8F97" w14:textId="77777777" w:rsidR="00E11578" w:rsidRDefault="00E11578">
            <w:pPr>
              <w:pStyle w:val="a9"/>
              <w:spacing w:after="180" w:line="240" w:lineRule="exact"/>
              <w:ind w:left="132" w:hanging="238"/>
              <w:jc w:val="center"/>
            </w:pPr>
            <w:r>
              <w:rPr>
                <w:rFonts w:ascii="Times New Roman" w:eastAsia="標楷體" w:hAnsi="Times New Roman"/>
                <w:b/>
              </w:rPr>
              <w:t>項　目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5DCF" w14:textId="77777777" w:rsidR="00E11578" w:rsidRDefault="00E11578">
            <w:pPr>
              <w:pStyle w:val="a9"/>
              <w:spacing w:after="180" w:line="240" w:lineRule="exact"/>
              <w:ind w:left="132" w:hanging="238"/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說　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B2C1" w14:textId="77777777" w:rsidR="00E11578" w:rsidRDefault="00E11578">
            <w:pPr>
              <w:pStyle w:val="a9"/>
              <w:spacing w:after="180" w:line="240" w:lineRule="exact"/>
              <w:ind w:left="132" w:hanging="238"/>
              <w:jc w:val="center"/>
            </w:pPr>
            <w:r>
              <w:rPr>
                <w:rFonts w:ascii="Times New Roman" w:eastAsia="標楷體" w:hAnsi="Times New Roman"/>
                <w:b/>
              </w:rPr>
              <w:t>備　註</w:t>
            </w:r>
          </w:p>
        </w:tc>
      </w:tr>
      <w:tr w:rsidR="00E11578" w14:paraId="0167E750" w14:textId="77777777">
        <w:trPr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0517" w14:textId="77777777" w:rsidR="00E11578" w:rsidRDefault="00E11578">
            <w:pPr>
              <w:pStyle w:val="a9"/>
              <w:spacing w:before="180" w:after="180" w:line="240" w:lineRule="exact"/>
              <w:ind w:left="130" w:hanging="144"/>
              <w:jc w:val="both"/>
            </w:pPr>
            <w:r>
              <w:rPr>
                <w:rFonts w:ascii="Times New Roman" w:eastAsia="標楷體" w:hAnsi="Times New Roman"/>
                <w:b/>
                <w:bCs/>
              </w:rPr>
              <w:t xml:space="preserve">7-1 </w:t>
            </w:r>
            <w:r>
              <w:rPr>
                <w:rFonts w:ascii="Times New Roman" w:eastAsia="標楷體" w:hAnsi="Times New Roman"/>
                <w:b/>
                <w:bCs/>
              </w:rPr>
              <w:t>成本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20CB" w14:textId="77777777" w:rsidR="00A83BF4" w:rsidRPr="00A83BF4" w:rsidRDefault="00A83BF4" w:rsidP="00A83BF4">
            <w:pPr>
              <w:pStyle w:val="a9"/>
              <w:spacing w:before="180" w:after="180" w:line="240" w:lineRule="exact"/>
              <w:ind w:left="132" w:hanging="238"/>
              <w:jc w:val="both"/>
              <w:rPr>
                <w:rFonts w:ascii="Times New Roman" w:eastAsia="標楷體" w:hAnsi="Times New Roman"/>
                <w:bCs/>
              </w:rPr>
            </w:pPr>
            <w:r w:rsidRPr="00A83BF4">
              <w:rPr>
                <w:rFonts w:ascii="Times New Roman" w:eastAsia="標楷體" w:hAnsi="Times New Roman" w:hint="eastAsia"/>
                <w:bCs/>
              </w:rPr>
              <w:t>成立行政法人所需之行政成本。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D2A1" w14:textId="77777777" w:rsidR="00E11578" w:rsidRDefault="00E11578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關於成本及效益，指政府及社會為推動及落實法案必須付出之代價及可能得到之效益。</w:t>
            </w:r>
          </w:p>
          <w:p w14:paraId="36193DE2" w14:textId="77777777" w:rsidR="00E11578" w:rsidRDefault="00E11578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得量化者應有明確數字，難以量化者亦應有詳細說明。</w:t>
            </w:r>
          </w:p>
        </w:tc>
      </w:tr>
      <w:tr w:rsidR="00E11578" w14:paraId="7564A900" w14:textId="77777777">
        <w:trPr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A43C" w14:textId="77777777" w:rsidR="00E11578" w:rsidRDefault="00E11578">
            <w:pPr>
              <w:pStyle w:val="a9"/>
              <w:spacing w:before="180" w:after="180" w:line="240" w:lineRule="exact"/>
              <w:ind w:left="130" w:hanging="144"/>
              <w:jc w:val="both"/>
            </w:pPr>
            <w:r>
              <w:rPr>
                <w:rFonts w:ascii="Times New Roman" w:eastAsia="標楷體" w:hAnsi="Times New Roman"/>
                <w:b/>
                <w:bCs/>
              </w:rPr>
              <w:t xml:space="preserve">7-2 </w:t>
            </w:r>
            <w:r>
              <w:rPr>
                <w:rFonts w:ascii="Times New Roman" w:eastAsia="標楷體" w:hAnsi="Times New Roman"/>
                <w:b/>
                <w:bCs/>
              </w:rPr>
              <w:t>效益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3FCE" w14:textId="77777777" w:rsidR="00E11578" w:rsidRPr="00450344" w:rsidRDefault="00450344" w:rsidP="00450344">
            <w:pPr>
              <w:pStyle w:val="a9"/>
              <w:spacing w:before="180" w:after="180" w:line="240" w:lineRule="exact"/>
              <w:ind w:left="-106"/>
              <w:jc w:val="both"/>
              <w:rPr>
                <w:rFonts w:ascii="Times New Roman" w:eastAsia="標楷體" w:hAnsi="Times New Roman"/>
                <w:bCs/>
              </w:rPr>
            </w:pPr>
            <w:r w:rsidRPr="00450344">
              <w:rPr>
                <w:rFonts w:ascii="Times New Roman" w:eastAsia="標楷體" w:hAnsi="Times New Roman" w:hint="eastAsia"/>
                <w:bCs/>
              </w:rPr>
              <w:t>新北市美術館可不受限於政府人員進用、採購、財產管理等法令限制，將有助於引入民間專業人才、即時回應民眾需求，並有助於市有藝術資產活化運用，強化藝術與在地深耕，並推動全民藝術教育。</w:t>
            </w: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950B" w14:textId="77777777" w:rsidR="00E11578" w:rsidRDefault="00E11578"/>
        </w:tc>
      </w:tr>
      <w:tr w:rsidR="00E11578" w14:paraId="47861921" w14:textId="77777777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5552" w14:textId="77777777" w:rsidR="00E11578" w:rsidRDefault="00E11578">
            <w:pPr>
              <w:pStyle w:val="a9"/>
              <w:spacing w:before="180" w:after="180" w:line="240" w:lineRule="exact"/>
              <w:ind w:left="130" w:hanging="144"/>
              <w:jc w:val="both"/>
            </w:pPr>
            <w:r>
              <w:rPr>
                <w:rFonts w:ascii="Times New Roman" w:eastAsia="標楷體" w:hAnsi="Times New Roman"/>
                <w:b/>
                <w:bCs/>
              </w:rPr>
              <w:t>7-3</w:t>
            </w:r>
            <w:r>
              <w:rPr>
                <w:rFonts w:ascii="Times New Roman" w:eastAsia="標楷體" w:hAnsi="Times New Roman"/>
                <w:b/>
                <w:bCs/>
              </w:rPr>
              <w:t>對人權之影響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E90D" w14:textId="77777777" w:rsidR="00E11578" w:rsidRDefault="00E11578">
            <w:pPr>
              <w:pStyle w:val="a9"/>
            </w:pPr>
            <w:r>
              <w:rPr>
                <w:rFonts w:ascii="Times New Roman" w:eastAsia="標楷體" w:hAnsi="Times New Roman"/>
                <w:b/>
              </w:rPr>
              <w:t xml:space="preserve">7-3-1 </w:t>
            </w:r>
          </w:p>
          <w:p w14:paraId="3EAE95C1" w14:textId="77777777" w:rsidR="00E11578" w:rsidRDefault="00E11578">
            <w:pPr>
              <w:pStyle w:val="a9"/>
            </w:pPr>
            <w:r>
              <w:rPr>
                <w:rFonts w:ascii="Times New Roman" w:eastAsia="標楷體" w:hAnsi="Times New Roman"/>
                <w:b/>
              </w:rPr>
              <w:t>憲法有關人民權利之規定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D4AB" w14:textId="77777777" w:rsidR="00EC4E3C" w:rsidRDefault="00EC4E3C">
            <w:pPr>
              <w:pStyle w:val="a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經檢視無違憲之虞。且經檢視憲法工作權及平等原則，本法規定並無差別對待及性別歧視。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8FDE" w14:textId="77777777" w:rsidR="00E11578" w:rsidRDefault="00E11578">
            <w:pPr>
              <w:pStyle w:val="a9"/>
              <w:spacing w:line="240" w:lineRule="exact"/>
              <w:jc w:val="both"/>
            </w:pPr>
            <w:r>
              <w:rPr>
                <w:rFonts w:ascii="Times New Roman" w:eastAsia="標楷體" w:hAnsi="Times New Roman"/>
              </w:rPr>
              <w:t>請檢視法案是否符合憲法有關人民權利之規定及司法院解釋。</w:t>
            </w:r>
          </w:p>
        </w:tc>
      </w:tr>
      <w:tr w:rsidR="00E11578" w14:paraId="1AC1DFDC" w14:textId="77777777">
        <w:trPr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ECF6" w14:textId="77777777" w:rsidR="00E11578" w:rsidRDefault="00E11578"/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A1BC" w14:textId="77777777" w:rsidR="00E11578" w:rsidRDefault="00E11578">
            <w:pPr>
              <w:pStyle w:val="a9"/>
            </w:pPr>
            <w:r>
              <w:rPr>
                <w:rFonts w:ascii="Times New Roman" w:eastAsia="標楷體" w:hAnsi="Times New Roman"/>
                <w:b/>
              </w:rPr>
              <w:t>7-3-2</w:t>
            </w:r>
          </w:p>
          <w:p w14:paraId="7E2A999C" w14:textId="77777777" w:rsidR="00E11578" w:rsidRDefault="00E11578">
            <w:pPr>
              <w:pStyle w:val="a9"/>
            </w:pPr>
            <w:r>
              <w:rPr>
                <w:rFonts w:ascii="Times New Roman" w:eastAsia="標楷體" w:hAnsi="Times New Roman"/>
                <w:b/>
              </w:rPr>
              <w:t>兩公約有關之規定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0097" w14:textId="77777777" w:rsidR="00E11578" w:rsidRDefault="00EC4E3C">
            <w:pPr>
              <w:pStyle w:val="a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經檢視無違反兩公約之虞。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71B5" w14:textId="77777777" w:rsidR="00E11578" w:rsidRDefault="00E11578">
            <w:pPr>
              <w:pStyle w:val="a9"/>
              <w:spacing w:line="240" w:lineRule="exact"/>
              <w:jc w:val="both"/>
            </w:pPr>
            <w:r>
              <w:rPr>
                <w:rFonts w:ascii="Times New Roman" w:eastAsia="標楷體" w:hAnsi="Times New Roman"/>
              </w:rPr>
              <w:t>依公民與政治權利國際公約及經濟社會文化權利國際公約施行法，請檢視法案是否符合公約規定及聯合國人權事務委員會、聯合國經濟社會文化權利委員會之一般性意見，以積極促進各項人權之實現。</w:t>
            </w:r>
          </w:p>
        </w:tc>
      </w:tr>
      <w:tr w:rsidR="00E11578" w14:paraId="463E18BF" w14:textId="77777777">
        <w:trPr>
          <w:trHeight w:val="615"/>
          <w:jc w:val="center"/>
        </w:trPr>
        <w:tc>
          <w:tcPr>
            <w:tcW w:w="9924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A9C1" w14:textId="77777777" w:rsidR="00E11578" w:rsidRDefault="00E11578">
            <w:pPr>
              <w:pStyle w:val="a9"/>
              <w:snapToGrid w:val="0"/>
              <w:spacing w:line="240" w:lineRule="exact"/>
              <w:ind w:left="374" w:right="-108" w:hanging="482"/>
            </w:pPr>
            <w:r>
              <w:rPr>
                <w:rFonts w:ascii="Times New Roman" w:eastAsia="標楷體" w:hAnsi="Times New Roman"/>
                <w:b/>
              </w:rPr>
              <w:t>捌、性別影響評估：</w:t>
            </w:r>
            <w:r>
              <w:rPr>
                <w:rFonts w:ascii="Times New Roman" w:eastAsia="標楷體" w:hAnsi="Times New Roman"/>
              </w:rPr>
              <w:t>以下各欄位除評估法案對於不同性別之影響外，亦請關照對不同性傾向、性別特質或性別認同者之影響。</w:t>
            </w:r>
          </w:p>
        </w:tc>
      </w:tr>
      <w:tr w:rsidR="00E11578" w14:paraId="6A311D3C" w14:textId="77777777">
        <w:trPr>
          <w:trHeight w:val="236"/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23BD" w14:textId="77777777" w:rsidR="00E11578" w:rsidRDefault="00E11578">
            <w:pPr>
              <w:pStyle w:val="a9"/>
              <w:snapToGrid w:val="0"/>
              <w:spacing w:line="240" w:lineRule="exact"/>
              <w:ind w:left="252" w:right="-108" w:hanging="360"/>
              <w:jc w:val="center"/>
            </w:pPr>
            <w:r>
              <w:rPr>
                <w:rFonts w:ascii="Times New Roman" w:eastAsia="標楷體" w:hAnsi="Times New Roman"/>
                <w:b/>
              </w:rPr>
              <w:t>評估項目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E706" w14:textId="77777777" w:rsidR="00E11578" w:rsidRDefault="00E11578">
            <w:pPr>
              <w:pStyle w:val="a9"/>
              <w:snapToGrid w:val="0"/>
              <w:spacing w:line="240" w:lineRule="exact"/>
              <w:ind w:right="-108"/>
              <w:jc w:val="center"/>
            </w:pPr>
            <w:r>
              <w:rPr>
                <w:rFonts w:ascii="Times New Roman" w:eastAsia="標楷體" w:hAnsi="Times New Roman"/>
                <w:b/>
              </w:rPr>
              <w:t>評估結果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9117" w14:textId="77777777" w:rsidR="00E11578" w:rsidRDefault="00E11578">
            <w:pPr>
              <w:pStyle w:val="a9"/>
              <w:snapToGrid w:val="0"/>
              <w:spacing w:line="240" w:lineRule="exact"/>
              <w:ind w:right="-108"/>
              <w:jc w:val="center"/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E11578" w14:paraId="088A7297" w14:textId="77777777">
        <w:trPr>
          <w:trHeight w:val="756"/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66A1" w14:textId="77777777" w:rsidR="00E11578" w:rsidRDefault="00E11578">
            <w:pPr>
              <w:pStyle w:val="a9"/>
              <w:snapToGrid w:val="0"/>
              <w:spacing w:line="240" w:lineRule="exact"/>
              <w:ind w:left="458" w:hanging="566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 8-1  </w:t>
            </w:r>
          </w:p>
          <w:p w14:paraId="76DD148A" w14:textId="77777777" w:rsidR="00E11578" w:rsidRDefault="00E11578">
            <w:pPr>
              <w:pStyle w:val="21"/>
              <w:jc w:val="both"/>
            </w:pPr>
            <w:r>
              <w:rPr>
                <w:rFonts w:ascii="Times New Roman" w:eastAsia="標楷體" w:hAnsi="Times New Roman"/>
                <w:b/>
              </w:rPr>
              <w:t>從性別統計及性別分析，確認法案與性別議題之相關性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DB43" w14:textId="77777777" w:rsidR="00E11578" w:rsidRPr="002A1488" w:rsidRDefault="00B6012F" w:rsidP="002A1488">
            <w:pPr>
              <w:pStyle w:val="a9"/>
              <w:snapToGrid w:val="0"/>
              <w:spacing w:line="240" w:lineRule="exact"/>
              <w:ind w:right="-108"/>
              <w:rPr>
                <w:rFonts w:ascii="Times New Roman" w:eastAsia="標楷體" w:hAnsi="Times New Roman"/>
              </w:rPr>
            </w:pPr>
            <w:r w:rsidRPr="00B6012F">
              <w:rPr>
                <w:rFonts w:ascii="Times New Roman" w:eastAsia="標楷體" w:hAnsi="Times New Roman" w:hint="eastAsia"/>
              </w:rPr>
              <w:t>本自治條例草案重點為健全行政法人美術館運作機制，制定內容並無直接涉及性別，其執法結果，亦不致對不同性別、性傾向或性別認同者產生差別待遇。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46D2" w14:textId="77777777" w:rsidR="00E11578" w:rsidRDefault="00E11578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108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請確認法案與性別議題是否相關後，再蒐集與法案相關之性別統計既有資料，進行性別分析。如法案與性別議題無相關性，請簡述理由。</w:t>
            </w:r>
          </w:p>
          <w:p w14:paraId="1A62C9F2" w14:textId="77777777" w:rsidR="00E11578" w:rsidRDefault="00E11578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108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與法案相關之性別統計既有資料部分，請參閱下列網站資料：</w:t>
            </w:r>
          </w:p>
          <w:p w14:paraId="5AEA12B8" w14:textId="77777777" w:rsidR="00E11578" w:rsidRDefault="00E11578">
            <w:pPr>
              <w:pStyle w:val="-11"/>
              <w:numPr>
                <w:ilvl w:val="0"/>
                <w:numId w:val="7"/>
              </w:numPr>
              <w:shd w:val="clear" w:color="auto" w:fill="FFFFFF"/>
              <w:tabs>
                <w:tab w:val="left" w:pos="-4134"/>
                <w:tab w:val="left" w:pos="-4041"/>
                <w:tab w:val="left" w:pos="-3850"/>
                <w:tab w:val="left" w:pos="-3708"/>
              </w:tabs>
              <w:spacing w:line="24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t>行政院性別平等會「性別平等研究文獻資源網（</w:t>
            </w:r>
            <w:r>
              <w:rPr>
                <w:rFonts w:ascii="Times New Roman" w:hAnsi="Times New Roman" w:cs="Times New Roman"/>
              </w:rPr>
              <w:t>https://www.gender.ey.</w:t>
            </w:r>
            <w:r>
              <w:rPr>
                <w:rFonts w:ascii="Times New Roman" w:hAnsi="Times New Roman" w:cs="Times New Roman"/>
              </w:rPr>
              <w:lastRenderedPageBreak/>
              <w:t>gov.tw/research/</w:t>
            </w:r>
            <w:r>
              <w:rPr>
                <w:rFonts w:ascii="Times New Roman" w:eastAsia="標楷體" w:hAnsi="Times New Roman" w:cs="Times New Roman"/>
              </w:rPr>
              <w:t>）、「重要性別統計資料庫」（</w:t>
            </w:r>
            <w:hyperlink r:id="rId8" w:anchor="_blank" w:history="1">
              <w:r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https://www.gender.ey.gov.tw/gecdb/</w:t>
              </w:r>
            </w:hyperlink>
            <w:r>
              <w:rPr>
                <w:rFonts w:ascii="Times New Roman" w:eastAsia="標楷體" w:hAnsi="Times New Roman" w:cs="Times New Roman"/>
              </w:rPr>
              <w:t>）、「行政院性別平等會</w:t>
            </w:r>
            <w:r>
              <w:rPr>
                <w:rFonts w:ascii="Times New Roman" w:eastAsia="標楷體" w:hAnsi="Times New Roman" w:cs="Times New Roman"/>
              </w:rPr>
              <w:t>─</w:t>
            </w:r>
            <w:r>
              <w:rPr>
                <w:rFonts w:ascii="Times New Roman" w:eastAsia="標楷體" w:hAnsi="Times New Roman" w:cs="Times New Roman"/>
              </w:rPr>
              <w:t>性別分析」（</w:t>
            </w:r>
            <w:r>
              <w:rPr>
                <w:rFonts w:ascii="Times New Roman" w:eastAsia="標楷體" w:hAnsi="Times New Roman" w:cs="Times New Roman"/>
              </w:rPr>
              <w:t>https://gec.ey.gov.tw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14:paraId="60DCF376" w14:textId="77777777" w:rsidR="00E11578" w:rsidRDefault="00E11578">
            <w:pPr>
              <w:pStyle w:val="-11"/>
              <w:numPr>
                <w:ilvl w:val="0"/>
                <w:numId w:val="7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各部會性別統計專區</w:t>
            </w:r>
          </w:p>
          <w:p w14:paraId="1774CECF" w14:textId="77777777" w:rsidR="00E11578" w:rsidRDefault="00E11578">
            <w:pPr>
              <w:pStyle w:val="-11"/>
              <w:numPr>
                <w:ilvl w:val="0"/>
                <w:numId w:val="7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我國婦女人權指標</w:t>
            </w:r>
          </w:p>
          <w:p w14:paraId="772EA5FA" w14:textId="77777777" w:rsidR="00E11578" w:rsidRDefault="00E11578">
            <w:pPr>
              <w:pStyle w:val="-11"/>
              <w:numPr>
                <w:ilvl w:val="0"/>
                <w:numId w:val="7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新北市性別統計（</w:t>
            </w:r>
            <w:r>
              <w:rPr>
                <w:rFonts w:ascii="Times New Roman" w:eastAsia="標楷體" w:hAnsi="Times New Roman" w:cs="Times New Roman"/>
              </w:rPr>
              <w:t>https://www.bas.ntpc.gov.tw/home.jsp?id=703cd03eb5e556a0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14:paraId="53A24C4C" w14:textId="77777777" w:rsidR="00E11578" w:rsidRDefault="00E11578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上開性別統計與性別分析應盡量顧及不同性別、性傾向、性別特質及性別認同者，探究其處境或需求是否存在差異，及造成差異之原因；並宜與年齡、族群、地區、障礙情形等面向進行交叉分析（例如：高齡身障女性、偏遠地區新住民女性），探究在各因素交織影響下，是否加劇其處境之不利，並分析處境不利群體之需求。</w:t>
            </w:r>
          </w:p>
          <w:p w14:paraId="1455EFC8" w14:textId="77777777" w:rsidR="00E11578" w:rsidRDefault="00E11578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請根據前開性別統計及性別分析，確認並說明法案相關之性別議題。</w:t>
            </w:r>
          </w:p>
          <w:p w14:paraId="3FDC7BE9" w14:textId="77777777" w:rsidR="00E11578" w:rsidRDefault="00E11578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如既有性別統計及分析資料不足，請提出需強化之處及其建置方法。</w:t>
            </w:r>
          </w:p>
        </w:tc>
      </w:tr>
      <w:tr w:rsidR="00E11578" w14:paraId="2ADDCA48" w14:textId="77777777">
        <w:trPr>
          <w:trHeight w:val="390"/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AF45" w14:textId="77777777" w:rsidR="00E11578" w:rsidRDefault="00E11578">
            <w:pPr>
              <w:pStyle w:val="a9"/>
              <w:snapToGrid w:val="0"/>
              <w:spacing w:line="240" w:lineRule="exact"/>
              <w:ind w:left="477" w:right="17" w:hanging="585"/>
              <w:jc w:val="both"/>
            </w:pPr>
            <w:r>
              <w:rPr>
                <w:rFonts w:ascii="Times New Roman" w:eastAsia="標楷體" w:hAnsi="Times New Roman"/>
                <w:b/>
              </w:rPr>
              <w:lastRenderedPageBreak/>
              <w:t xml:space="preserve"> 8-2  </w:t>
            </w:r>
          </w:p>
          <w:p w14:paraId="2C02CE8C" w14:textId="77777777" w:rsidR="00E11578" w:rsidRDefault="00E11578">
            <w:pPr>
              <w:pStyle w:val="21"/>
              <w:jc w:val="both"/>
            </w:pPr>
            <w:r>
              <w:rPr>
                <w:rFonts w:ascii="Times New Roman" w:eastAsia="標楷體" w:hAnsi="Times New Roman"/>
                <w:b/>
              </w:rPr>
              <w:t>落實性別平等相關法規與政策之內涵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9A98" w14:textId="77777777" w:rsidR="00B6012F" w:rsidRDefault="00B6012F" w:rsidP="00B6012F">
            <w:pPr>
              <w:pStyle w:val="a9"/>
              <w:snapToGrid w:val="0"/>
              <w:spacing w:line="240" w:lineRule="exact"/>
              <w:ind w:right="-108"/>
              <w:rPr>
                <w:rFonts w:ascii="Times New Roman" w:eastAsia="標楷體" w:hAnsi="Times New Roman"/>
              </w:rPr>
            </w:pPr>
            <w:r w:rsidRPr="002A1488">
              <w:rPr>
                <w:rFonts w:ascii="Times New Roman" w:eastAsia="標楷體" w:hAnsi="Times New Roman" w:hint="eastAsia"/>
              </w:rPr>
              <w:t>1.</w:t>
            </w:r>
            <w:r w:rsidRPr="002A1488">
              <w:rPr>
                <w:rFonts w:ascii="Times New Roman" w:eastAsia="標楷體" w:hAnsi="Times New Roman" w:hint="eastAsia"/>
              </w:rPr>
              <w:t>本自治條例第規範第六、第七條，已參照行政法人法第五條規定，明定董事、監事會組成，任一性別不得少於總人數三分之一。</w:t>
            </w:r>
          </w:p>
          <w:p w14:paraId="4BC96281" w14:textId="77777777" w:rsidR="00B6012F" w:rsidRPr="002A1488" w:rsidRDefault="00B6012F" w:rsidP="00B6012F">
            <w:pPr>
              <w:pStyle w:val="a9"/>
              <w:snapToGrid w:val="0"/>
              <w:spacing w:line="240" w:lineRule="exact"/>
              <w:ind w:right="-108"/>
              <w:rPr>
                <w:rFonts w:ascii="Times New Roman" w:eastAsia="標楷體" w:hAnsi="Times New Roman"/>
              </w:rPr>
            </w:pPr>
          </w:p>
          <w:p w14:paraId="07D4CBEE" w14:textId="77777777" w:rsidR="00E11578" w:rsidRDefault="00B6012F" w:rsidP="0084228F">
            <w:pPr>
              <w:pStyle w:val="a9"/>
              <w:snapToGrid w:val="0"/>
              <w:spacing w:line="240" w:lineRule="exact"/>
              <w:ind w:right="17"/>
              <w:jc w:val="both"/>
              <w:rPr>
                <w:rFonts w:ascii="Times New Roman" w:eastAsia="標楷體" w:hAnsi="Times New Roman"/>
                <w:b/>
              </w:rPr>
            </w:pPr>
            <w:r w:rsidRPr="002A1488">
              <w:rPr>
                <w:rFonts w:ascii="Times New Roman" w:eastAsia="標楷體" w:hAnsi="Times New Roman" w:hint="eastAsia"/>
              </w:rPr>
              <w:t>2.</w:t>
            </w:r>
            <w:r w:rsidRPr="002A1488">
              <w:rPr>
                <w:rFonts w:ascii="Times New Roman" w:eastAsia="標楷體" w:hAnsi="Times New Roman" w:hint="eastAsia"/>
              </w:rPr>
              <w:t>另本自治條例第二十二條，明定本府邀集有關機關代表、學者專家及社會公正人士，辦理</w:t>
            </w:r>
            <w:r w:rsidR="0084228F">
              <w:rPr>
                <w:rFonts w:ascii="Times New Roman" w:eastAsia="標楷體" w:hAnsi="Times New Roman" w:hint="eastAsia"/>
              </w:rPr>
              <w:t>美術館</w:t>
            </w:r>
            <w:r w:rsidRPr="002A1488">
              <w:rPr>
                <w:rFonts w:ascii="Times New Roman" w:eastAsia="標楷體" w:hAnsi="Times New Roman" w:hint="eastAsia"/>
              </w:rPr>
              <w:t>之績效評鑑時，任一性別不得少於總人數三分之一。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2482" w14:textId="77777777" w:rsidR="00E11578" w:rsidRDefault="00E11578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法案如涉及下列事項，本欄位不得填列無關：</w:t>
            </w:r>
          </w:p>
          <w:p w14:paraId="5FA547CC" w14:textId="77777777" w:rsidR="00E11578" w:rsidRDefault="00E11578">
            <w:pPr>
              <w:pStyle w:val="-11"/>
              <w:numPr>
                <w:ilvl w:val="0"/>
                <w:numId w:val="9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內容係以特定性別、性傾向或性別認同者為規範對象。</w:t>
            </w:r>
          </w:p>
          <w:p w14:paraId="62C03C44" w14:textId="77777777" w:rsidR="00E11578" w:rsidRDefault="00E11578">
            <w:pPr>
              <w:pStyle w:val="-11"/>
              <w:numPr>
                <w:ilvl w:val="0"/>
                <w:numId w:val="9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內容涉及一般社會認知既存之性別偏見。</w:t>
            </w:r>
          </w:p>
          <w:p w14:paraId="03D4F0C5" w14:textId="77777777" w:rsidR="00E11578" w:rsidRDefault="00E11578">
            <w:pPr>
              <w:pStyle w:val="-11"/>
              <w:numPr>
                <w:ilvl w:val="0"/>
                <w:numId w:val="9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「</w:t>
            </w:r>
            <w:r>
              <w:rPr>
                <w:rFonts w:ascii="Times New Roman" w:eastAsia="標楷體" w:hAnsi="Times New Roman" w:cs="Times New Roman"/>
              </w:rPr>
              <w:t>8-1</w:t>
            </w:r>
            <w:r>
              <w:rPr>
                <w:rFonts w:ascii="Times New Roman" w:eastAsia="標楷體" w:hAnsi="Times New Roman" w:cs="Times New Roman"/>
              </w:rPr>
              <w:t>」欄所填列之性別統計資料顯示性別比例差距過大。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B2576E8" w14:textId="77777777" w:rsidR="00E11578" w:rsidRDefault="00E11578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請依「</w:t>
            </w:r>
            <w:r>
              <w:rPr>
                <w:rFonts w:ascii="Times New Roman" w:eastAsia="標楷體" w:hAnsi="Times New Roman"/>
              </w:rPr>
              <w:t>8-1</w:t>
            </w:r>
            <w:r>
              <w:rPr>
                <w:rFonts w:ascii="Times New Roman" w:eastAsia="標楷體" w:hAnsi="Times New Roman"/>
              </w:rPr>
              <w:t>」欄所確認之性別議題，說明其與下列第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點所列性別平等相關法規與政策之相關性。</w:t>
            </w:r>
          </w:p>
          <w:p w14:paraId="074F64BF" w14:textId="77777777" w:rsidR="00E11578" w:rsidRDefault="00E11578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本欄位所指性別平等相關法規與政策，包含消除對婦女一切形式歧視公約（</w:t>
            </w:r>
            <w:r>
              <w:rPr>
                <w:rFonts w:ascii="Times New Roman" w:eastAsia="標楷體" w:hAnsi="Times New Roman"/>
              </w:rPr>
              <w:t>CEDAW</w:t>
            </w:r>
            <w:r>
              <w:rPr>
                <w:rFonts w:ascii="Times New Roman" w:eastAsia="標楷體" w:hAnsi="Times New Roman"/>
              </w:rPr>
              <w:t>）及其一般性建議、性別平等政策綱領及各機關有關促進性別平等相關之法規、政策、白皮書或計畫等。</w:t>
            </w:r>
          </w:p>
          <w:p w14:paraId="0BD8AB49" w14:textId="77777777" w:rsidR="00E11578" w:rsidRDefault="00E11578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落實前開相關法規與政策之常見態樣及案例：</w:t>
            </w:r>
          </w:p>
          <w:p w14:paraId="122FD654" w14:textId="77777777" w:rsidR="00E11578" w:rsidRDefault="00E11578">
            <w:pPr>
              <w:pStyle w:val="-11"/>
              <w:numPr>
                <w:ilvl w:val="0"/>
                <w:numId w:val="10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採行一定方式去除現行法規及其執行所造成之差別待遇，提供較為弱勢之一方必要之協助，以促進其實質地位之平</w:t>
            </w:r>
            <w:r>
              <w:rPr>
                <w:rFonts w:ascii="Times New Roman" w:eastAsia="標楷體" w:hAnsi="Times New Roman" w:cs="Times New Roman"/>
              </w:rPr>
              <w:lastRenderedPageBreak/>
              <w:t>等。（例如：為落實</w:t>
            </w:r>
            <w:r>
              <w:rPr>
                <w:rFonts w:ascii="Times New Roman" w:eastAsia="標楷體" w:hAnsi="Times New Roman" w:cs="Times New Roman"/>
              </w:rPr>
              <w:t>CEDAW</w:t>
            </w:r>
            <w:r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/>
              </w:rPr>
              <w:t>條消除在就業方面對婦女之歧視，刪除禁止女性於夜間工作等限制女性工作權之規定，並增訂雇用人應提供必要之夜間安全防護措施。）</w:t>
            </w:r>
          </w:p>
          <w:p w14:paraId="503E20F1" w14:textId="77777777" w:rsidR="00E11578" w:rsidRDefault="00E11578">
            <w:pPr>
              <w:pStyle w:val="-11"/>
              <w:numPr>
                <w:ilvl w:val="0"/>
                <w:numId w:val="10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消除或打破性別刻板印象與性別隔離，以消弭因社會文化面向所形成之差異。（例如：為促進媒體製播內容符合性別平等精神，規範節目或廣告內容不得有性別歧視之情形。）</w:t>
            </w:r>
          </w:p>
          <w:p w14:paraId="7A82A1E0" w14:textId="77777777" w:rsidR="00E11578" w:rsidRDefault="00E11578">
            <w:pPr>
              <w:pStyle w:val="-11"/>
              <w:numPr>
                <w:ilvl w:val="0"/>
                <w:numId w:val="10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  <w:tab w:val="left" w:pos="675"/>
              </w:tabs>
              <w:spacing w:line="240" w:lineRule="exact"/>
              <w:ind w:left="901" w:hanging="652"/>
              <w:jc w:val="both"/>
            </w:pPr>
            <w:r>
              <w:rPr>
                <w:rFonts w:ascii="Times New Roman" w:eastAsia="標楷體" w:hAnsi="Times New Roman" w:cs="Times New Roman"/>
              </w:rPr>
              <w:t>提供不同性別、性傾向或性別認同者平等機會獲取社會資源，提升其參與社會及公共事務之機會。</w:t>
            </w:r>
          </w:p>
          <w:p w14:paraId="008916E6" w14:textId="77777777" w:rsidR="00E11578" w:rsidRDefault="00E11578">
            <w:pPr>
              <w:pStyle w:val="a9"/>
              <w:snapToGrid w:val="0"/>
              <w:spacing w:line="240" w:lineRule="exact"/>
              <w:ind w:left="958"/>
              <w:jc w:val="both"/>
            </w:pPr>
            <w:r>
              <w:rPr>
                <w:rFonts w:ascii="Times New Roman" w:eastAsia="標楷體" w:hAnsi="Times New Roman"/>
              </w:rPr>
              <w:t>例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：為協助因家庭因素離開職場之婦女，能重返職場，提升婦女勞動參與，規範二度就業婦女為政府致力促進就業之對象。</w:t>
            </w:r>
          </w:p>
          <w:p w14:paraId="2640273C" w14:textId="77777777" w:rsidR="00E11578" w:rsidRDefault="00E11578">
            <w:pPr>
              <w:pStyle w:val="a9"/>
              <w:snapToGrid w:val="0"/>
              <w:spacing w:line="240" w:lineRule="exact"/>
              <w:ind w:left="958"/>
              <w:jc w:val="both"/>
            </w:pPr>
            <w:r>
              <w:rPr>
                <w:rFonts w:ascii="Times New Roman" w:eastAsia="標楷體" w:hAnsi="Times New Roman"/>
              </w:rPr>
              <w:t>例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：為提升女性參與公共事務之機會，擴大參與管道，對涉及諮詢及審議性質之機制，規範其成員任一性別比例不得少於三分之一。</w:t>
            </w:r>
          </w:p>
          <w:p w14:paraId="062DECB0" w14:textId="77777777" w:rsidR="00E11578" w:rsidRDefault="00E11578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249"/>
                <w:tab w:val="left" w:pos="342"/>
                <w:tab w:val="left" w:pos="533"/>
              </w:tabs>
              <w:spacing w:line="240" w:lineRule="exact"/>
              <w:ind w:left="249" w:hanging="283"/>
              <w:jc w:val="both"/>
            </w:pPr>
            <w:r>
              <w:rPr>
                <w:rFonts w:ascii="Times New Roman" w:eastAsia="標楷體" w:hAnsi="Times New Roman"/>
              </w:rPr>
              <w:t>請優先將有助落實上開內容之部分納入法案相關條文規定、授權命令或未來業務執行事項，並於本欄位提出說明。</w:t>
            </w:r>
          </w:p>
        </w:tc>
      </w:tr>
      <w:tr w:rsidR="00E11578" w14:paraId="40FFA2C8" w14:textId="77777777">
        <w:trPr>
          <w:trHeight w:val="847"/>
          <w:jc w:val="center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000B" w14:textId="77777777" w:rsidR="00E11578" w:rsidRDefault="00E11578">
            <w:pPr>
              <w:pStyle w:val="a9"/>
              <w:snapToGrid w:val="0"/>
              <w:spacing w:line="240" w:lineRule="exact"/>
              <w:ind w:left="192" w:hanging="192"/>
              <w:jc w:val="both"/>
            </w:pPr>
            <w:r>
              <w:rPr>
                <w:rFonts w:ascii="Times New Roman" w:eastAsia="標楷體" w:hAnsi="Times New Roman"/>
                <w:b/>
              </w:rPr>
              <w:lastRenderedPageBreak/>
              <w:t>玖、性別影響評估結果</w:t>
            </w:r>
          </w:p>
          <w:p w14:paraId="105C5398" w14:textId="77777777" w:rsidR="00E11578" w:rsidRDefault="00E11578">
            <w:pPr>
              <w:pStyle w:val="a9"/>
              <w:snapToGrid w:val="0"/>
              <w:spacing w:line="240" w:lineRule="exact"/>
              <w:ind w:left="458" w:hanging="458"/>
              <w:jc w:val="both"/>
            </w:pPr>
            <w:r>
              <w:rPr>
                <w:rFonts w:ascii="Times New Roman" w:eastAsia="標楷體" w:hAnsi="Times New Roman"/>
              </w:rPr>
              <w:t xml:space="preserve">        </w:t>
            </w:r>
            <w:r>
              <w:rPr>
                <w:rFonts w:ascii="Times New Roman" w:eastAsia="標楷體" w:hAnsi="Times New Roman"/>
              </w:rPr>
              <w:t>請機關填表人依據「填表說明三」辦理【第二部分、性別影響評估程序參與】，再續填下列「玖、性別影響評估結果」。</w:t>
            </w:r>
          </w:p>
        </w:tc>
      </w:tr>
      <w:tr w:rsidR="00E11578" w:rsidRPr="00663B03" w14:paraId="393330E9" w14:textId="77777777">
        <w:trPr>
          <w:trHeight w:val="561"/>
          <w:jc w:val="center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A976" w14:textId="77777777" w:rsidR="00E11578" w:rsidRDefault="00E11578">
            <w:pPr>
              <w:pStyle w:val="a9"/>
              <w:snapToGrid w:val="0"/>
              <w:spacing w:line="240" w:lineRule="exact"/>
              <w:ind w:right="17"/>
              <w:jc w:val="both"/>
            </w:pPr>
            <w:r>
              <w:rPr>
                <w:rFonts w:ascii="Times New Roman" w:eastAsia="標楷體" w:hAnsi="Times New Roman"/>
                <w:b/>
              </w:rPr>
              <w:t>9-1</w:t>
            </w:r>
          </w:p>
          <w:p w14:paraId="75B5EB15" w14:textId="77777777" w:rsidR="00E11578" w:rsidRDefault="00E11578">
            <w:pPr>
              <w:pStyle w:val="a9"/>
              <w:snapToGrid w:val="0"/>
              <w:spacing w:line="240" w:lineRule="exact"/>
              <w:ind w:right="17"/>
              <w:jc w:val="both"/>
            </w:pPr>
            <w:r>
              <w:rPr>
                <w:rFonts w:ascii="Times New Roman" w:eastAsia="標楷體" w:hAnsi="Times New Roman"/>
                <w:b/>
              </w:rPr>
              <w:t>評估結果之綜合說明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6EF3" w14:textId="77777777" w:rsidR="00E11578" w:rsidRDefault="00663B03" w:rsidP="00663B03">
            <w:pPr>
              <w:pStyle w:val="a9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3B03">
              <w:rPr>
                <w:rFonts w:ascii="Times New Roman" w:eastAsia="標楷體" w:hAnsi="Times New Roman" w:hint="eastAsia"/>
              </w:rPr>
              <w:t>本法案</w:t>
            </w:r>
            <w:r>
              <w:rPr>
                <w:rFonts w:ascii="Times New Roman" w:eastAsia="標楷體" w:hAnsi="Times New Roman" w:hint="eastAsia"/>
              </w:rPr>
              <w:t>所</w:t>
            </w:r>
            <w:r w:rsidR="003762CF">
              <w:rPr>
                <w:rFonts w:ascii="Times New Roman" w:eastAsia="標楷體" w:hAnsi="Times New Roman" w:hint="eastAsia"/>
              </w:rPr>
              <w:t>制定之</w:t>
            </w:r>
            <w:r w:rsidRPr="00663B03">
              <w:rPr>
                <w:rFonts w:ascii="Times New Roman" w:eastAsia="標楷體" w:hAnsi="Times New Roman" w:hint="eastAsia"/>
              </w:rPr>
              <w:t>內容並無直接涉及性別</w:t>
            </w:r>
            <w:r>
              <w:rPr>
                <w:rFonts w:ascii="Times New Roman" w:eastAsia="標楷體" w:hAnsi="Times New Roman" w:hint="eastAsia"/>
              </w:rPr>
              <w:t>，同時於條文清楚</w:t>
            </w:r>
            <w:r>
              <w:rPr>
                <w:rFonts w:ascii="Times New Roman" w:eastAsia="標楷體" w:hAnsi="Times New Roman"/>
              </w:rPr>
              <w:t>規範其成員任一性別比例不得少於三分之一</w:t>
            </w:r>
            <w:r>
              <w:rPr>
                <w:rFonts w:ascii="Times New Roman" w:eastAsia="標楷體" w:hAnsi="Times New Roman" w:hint="eastAsia"/>
              </w:rPr>
              <w:t>，經外部學者評估後為</w:t>
            </w:r>
            <w:r w:rsidRPr="00B616D4">
              <w:rPr>
                <w:rFonts w:ascii="標楷體" w:eastAsia="標楷體" w:hAnsi="標楷體" w:hint="eastAsia"/>
                <w:szCs w:val="24"/>
              </w:rPr>
              <w:t>適切合宜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6F0897">
              <w:rPr>
                <w:rFonts w:ascii="標楷體" w:eastAsia="標楷體" w:hAnsi="標楷體" w:hint="eastAsia"/>
                <w:szCs w:val="24"/>
              </w:rPr>
              <w:t>並針對學者建議進行補充說明。</w:t>
            </w:r>
          </w:p>
          <w:p w14:paraId="619556E3" w14:textId="77777777" w:rsidR="00273EE2" w:rsidRPr="00663B03" w:rsidRDefault="00273EE2" w:rsidP="00663B03">
            <w:pPr>
              <w:pStyle w:val="a9"/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11578" w14:paraId="2B54507D" w14:textId="77777777">
        <w:trPr>
          <w:trHeight w:val="690"/>
          <w:jc w:val="center"/>
        </w:trPr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2A71" w14:textId="77777777" w:rsidR="00E11578" w:rsidRDefault="00E11578">
            <w:pPr>
              <w:pStyle w:val="a9"/>
              <w:snapToGrid w:val="0"/>
              <w:spacing w:line="240" w:lineRule="exact"/>
              <w:ind w:right="17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9-2 </w:t>
            </w:r>
            <w:r>
              <w:rPr>
                <w:rFonts w:ascii="Times New Roman" w:eastAsia="標楷體" w:hAnsi="Times New Roman"/>
                <w:b/>
              </w:rPr>
              <w:t>參採情形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1C0D" w14:textId="77777777" w:rsidR="00E11578" w:rsidRDefault="00E11578">
            <w:pPr>
              <w:pStyle w:val="a9"/>
              <w:snapToGrid w:val="0"/>
              <w:spacing w:line="240" w:lineRule="exact"/>
              <w:ind w:right="17"/>
              <w:jc w:val="both"/>
            </w:pPr>
            <w:r>
              <w:rPr>
                <w:rFonts w:ascii="Times New Roman" w:eastAsia="標楷體" w:hAnsi="Times New Roman"/>
                <w:b/>
              </w:rPr>
              <w:t>9-2-1</w:t>
            </w:r>
          </w:p>
          <w:p w14:paraId="698DE0E2" w14:textId="77777777" w:rsidR="00E11578" w:rsidRDefault="00E11578">
            <w:pPr>
              <w:pStyle w:val="a9"/>
              <w:snapToGrid w:val="0"/>
              <w:spacing w:line="240" w:lineRule="exact"/>
              <w:ind w:right="17"/>
              <w:jc w:val="both"/>
            </w:pPr>
            <w:r>
              <w:rPr>
                <w:rFonts w:ascii="Times New Roman" w:eastAsia="標楷體" w:hAnsi="Times New Roman"/>
                <w:b/>
              </w:rPr>
              <w:t>說明採納意見後之調整情形（含法案、授權命令或業務執行之修正等）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26DB" w14:textId="77777777" w:rsidR="00E11578" w:rsidRPr="00B629E8" w:rsidRDefault="008233D4" w:rsidP="008233D4">
            <w:pPr>
              <w:pStyle w:val="a9"/>
              <w:snapToGrid w:val="0"/>
              <w:spacing w:line="240" w:lineRule="exact"/>
              <w:ind w:left="-104" w:hanging="1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針對</w:t>
            </w:r>
            <w:r w:rsidR="008A1D14">
              <w:rPr>
                <w:rFonts w:ascii="Times New Roman" w:eastAsia="標楷體" w:hAnsi="Times New Roman" w:hint="eastAsia"/>
              </w:rPr>
              <w:t>學者於</w:t>
            </w:r>
            <w:r>
              <w:rPr>
                <w:rFonts w:ascii="Times New Roman" w:eastAsia="標楷體" w:hAnsi="Times New Roman" w:hint="eastAsia"/>
              </w:rPr>
              <w:t>「</w:t>
            </w:r>
            <w:r w:rsidRPr="008233D4">
              <w:rPr>
                <w:rFonts w:ascii="Times New Roman" w:eastAsia="標楷體" w:hAnsi="Times New Roman" w:hint="eastAsia"/>
              </w:rPr>
              <w:t>正當程序中性別參與之合宜性</w:t>
            </w:r>
            <w:r>
              <w:rPr>
                <w:rFonts w:ascii="Times New Roman" w:eastAsia="標楷體" w:hAnsi="Times New Roman" w:hint="eastAsia"/>
              </w:rPr>
              <w:t>」乙節提出之建議，已於該段落補充性別參與的情形。</w:t>
            </w:r>
          </w:p>
        </w:tc>
      </w:tr>
      <w:tr w:rsidR="00E11578" w14:paraId="7774BBC4" w14:textId="77777777">
        <w:trPr>
          <w:trHeight w:val="843"/>
          <w:jc w:val="center"/>
        </w:trPr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657" w14:textId="77777777" w:rsidR="00E11578" w:rsidRDefault="00E11578"/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6AAA" w14:textId="77777777" w:rsidR="00E11578" w:rsidRDefault="00E11578">
            <w:pPr>
              <w:pStyle w:val="a9"/>
              <w:snapToGrid w:val="0"/>
              <w:spacing w:line="240" w:lineRule="exact"/>
              <w:ind w:right="17"/>
              <w:jc w:val="both"/>
            </w:pPr>
            <w:r>
              <w:rPr>
                <w:rFonts w:ascii="Times New Roman" w:eastAsia="標楷體" w:hAnsi="Times New Roman"/>
                <w:b/>
              </w:rPr>
              <w:t>9-2-2</w:t>
            </w:r>
          </w:p>
          <w:p w14:paraId="7F6CB42D" w14:textId="77777777" w:rsidR="00E11578" w:rsidRDefault="00E11578">
            <w:pPr>
              <w:pStyle w:val="a9"/>
              <w:snapToGrid w:val="0"/>
              <w:spacing w:line="240" w:lineRule="exact"/>
              <w:ind w:right="17"/>
              <w:jc w:val="both"/>
            </w:pPr>
            <w:r>
              <w:rPr>
                <w:rFonts w:ascii="Times New Roman" w:eastAsia="標楷體" w:hAnsi="Times New Roman"/>
                <w:b/>
              </w:rPr>
              <w:t>說明未參採之理由或替代規劃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19F0" w14:textId="77777777" w:rsidR="00E11578" w:rsidRPr="00B629E8" w:rsidRDefault="00B629E8">
            <w:pPr>
              <w:pStyle w:val="a9"/>
              <w:snapToGrid w:val="0"/>
              <w:spacing w:line="240" w:lineRule="exact"/>
              <w:ind w:left="192" w:hanging="192"/>
              <w:jc w:val="both"/>
              <w:rPr>
                <w:rFonts w:ascii="Times New Roman" w:eastAsia="標楷體" w:hAnsi="Times New Roman"/>
              </w:rPr>
            </w:pPr>
            <w:r w:rsidRPr="00B629E8">
              <w:rPr>
                <w:rFonts w:ascii="Times New Roman" w:eastAsia="標楷體" w:hAnsi="Times New Roman" w:hint="eastAsia"/>
              </w:rPr>
              <w:t>無此情形。</w:t>
            </w:r>
          </w:p>
        </w:tc>
      </w:tr>
      <w:tr w:rsidR="00E11578" w14:paraId="5DE34314" w14:textId="77777777">
        <w:trPr>
          <w:trHeight w:val="1148"/>
          <w:jc w:val="center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3527" w14:textId="77777777" w:rsidR="00E11578" w:rsidRDefault="00E11578">
            <w:pPr>
              <w:pStyle w:val="a9"/>
              <w:snapToGrid w:val="0"/>
              <w:spacing w:after="120" w:line="240" w:lineRule="exact"/>
              <w:ind w:left="-108" w:right="-108"/>
            </w:pPr>
            <w:r>
              <w:rPr>
                <w:rFonts w:ascii="Times New Roman" w:eastAsia="標楷體" w:hAnsi="Times New Roman"/>
                <w:b/>
              </w:rPr>
              <w:t xml:space="preserve"> 9-3 </w:t>
            </w:r>
            <w:r>
              <w:rPr>
                <w:rFonts w:ascii="Times New Roman" w:eastAsia="標楷體" w:hAnsi="Times New Roman"/>
                <w:b/>
              </w:rPr>
              <w:t>通知程序參與之專家學者法案評估結果（請填寫日期及勾選通知方式，請勿空白）：</w:t>
            </w:r>
          </w:p>
          <w:p w14:paraId="3D880930" w14:textId="77777777" w:rsidR="00E11578" w:rsidRDefault="00E11578">
            <w:pPr>
              <w:pStyle w:val="a9"/>
              <w:snapToGrid w:val="0"/>
              <w:spacing w:after="120" w:line="240" w:lineRule="exact"/>
              <w:ind w:left="-108" w:right="-108"/>
              <w:jc w:val="both"/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已於</w:t>
            </w:r>
            <w:r w:rsidR="00C11CE2">
              <w:rPr>
                <w:rFonts w:ascii="Times New Roman" w:eastAsia="標楷體" w:hAnsi="Times New Roman"/>
                <w:u w:val="single"/>
              </w:rPr>
              <w:t xml:space="preserve"> 110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C11CE2">
              <w:rPr>
                <w:rFonts w:ascii="Times New Roman" w:eastAsia="標楷體" w:hAnsi="Times New Roman"/>
                <w:u w:val="single"/>
              </w:rPr>
              <w:t xml:space="preserve">5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333CB4">
              <w:rPr>
                <w:rFonts w:ascii="Times New Roman" w:eastAsia="標楷體" w:hAnsi="Times New Roman"/>
                <w:u w:val="single"/>
              </w:rPr>
              <w:t>19</w:t>
            </w:r>
            <w:r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日將「評估結果」以下列方式通知程序參與者審閱</w:t>
            </w:r>
          </w:p>
          <w:p w14:paraId="26D53F1F" w14:textId="77777777" w:rsidR="00E11578" w:rsidRDefault="00E11578">
            <w:pPr>
              <w:pStyle w:val="a9"/>
              <w:snapToGrid w:val="0"/>
              <w:spacing w:line="240" w:lineRule="exact"/>
              <w:ind w:left="120" w:firstLine="120"/>
              <w:jc w:val="both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傳真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 w:rsidR="00C11CE2">
              <w:rPr>
                <w:rFonts w:ascii="Times New Roman" w:eastAsia="標楷體" w:hAnsi="Times New Roman"/>
                <w:b/>
              </w:rPr>
              <w:t>■</w:t>
            </w:r>
            <w:r>
              <w:rPr>
                <w:rFonts w:ascii="Times New Roman" w:eastAsia="標楷體" w:hAnsi="Times New Roman"/>
              </w:rPr>
              <w:t>e-mail       □</w:t>
            </w:r>
            <w:r>
              <w:rPr>
                <w:rFonts w:ascii="Times New Roman" w:eastAsia="標楷體" w:hAnsi="Times New Roman"/>
              </w:rPr>
              <w:t>郵寄</w:t>
            </w:r>
            <w:r>
              <w:rPr>
                <w:rFonts w:ascii="Times New Roman" w:eastAsia="標楷體" w:hAnsi="Times New Roman"/>
              </w:rPr>
              <w:t xml:space="preserve">       □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u w:val="single"/>
              </w:rPr>
              <w:t xml:space="preserve">　　　　　</w:t>
            </w:r>
          </w:p>
        </w:tc>
      </w:tr>
    </w:tbl>
    <w:p w14:paraId="729146A8" w14:textId="77777777" w:rsidR="00E11578" w:rsidRDefault="00E11578">
      <w:pPr>
        <w:pStyle w:val="a9"/>
        <w:pageBreakBefore/>
        <w:spacing w:line="240" w:lineRule="exact"/>
        <w:ind w:left="-2" w:hanging="358"/>
      </w:pPr>
      <w:r>
        <w:rPr>
          <w:rFonts w:ascii="Times New Roman" w:eastAsia="標楷體" w:hAnsi="Times New Roman"/>
          <w:b/>
          <w:szCs w:val="24"/>
        </w:rPr>
        <w:lastRenderedPageBreak/>
        <w:t>【第二部分－</w:t>
      </w:r>
      <w:r>
        <w:rPr>
          <w:rFonts w:ascii="Times New Roman" w:eastAsia="標楷體" w:hAnsi="Times New Roman"/>
          <w:b/>
        </w:rPr>
        <w:t>性別影響評估</w:t>
      </w:r>
      <w:r>
        <w:rPr>
          <w:rFonts w:ascii="Times New Roman" w:eastAsia="標楷體" w:hAnsi="Times New Roman"/>
          <w:b/>
          <w:szCs w:val="24"/>
        </w:rPr>
        <w:t>程序參與】：本部分由性別平等專家學者填寫</w:t>
      </w: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3"/>
        <w:gridCol w:w="1525"/>
        <w:gridCol w:w="5670"/>
        <w:gridCol w:w="34"/>
      </w:tblGrid>
      <w:tr w:rsidR="00E11578" w14:paraId="3DFC4D0B" w14:textId="77777777" w:rsidTr="003F4981">
        <w:trPr>
          <w:gridAfter w:val="1"/>
          <w:wAfter w:w="34" w:type="dxa"/>
          <w:cantSplit/>
          <w:trHeight w:val="446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868E" w14:textId="77777777" w:rsidR="00E11578" w:rsidRDefault="00E11578">
            <w:pPr>
              <w:pStyle w:val="a9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拾、</w:t>
            </w:r>
            <w:r>
              <w:rPr>
                <w:rFonts w:ascii="Times New Roman" w:eastAsia="標楷體" w:hAnsi="Times New Roman"/>
              </w:rPr>
              <w:t>程序參與之性別平等專家學者應符合下列資格之一：</w:t>
            </w:r>
          </w:p>
          <w:p w14:paraId="0E46C23E" w14:textId="77777777" w:rsidR="00E11578" w:rsidRDefault="00680617">
            <w:pPr>
              <w:pStyle w:val="a9"/>
              <w:spacing w:line="240" w:lineRule="exact"/>
              <w:ind w:left="425" w:right="-118" w:hanging="425"/>
            </w:pPr>
            <w:r>
              <w:rPr>
                <w:rFonts w:ascii="Times New Roman" w:eastAsia="標楷體" w:hAnsi="Times New Roman"/>
                <w:b/>
              </w:rPr>
              <w:t>■</w:t>
            </w:r>
            <w:r w:rsidR="00E11578">
              <w:rPr>
                <w:rFonts w:ascii="Times New Roman" w:eastAsia="標楷體" w:hAnsi="Times New Roman"/>
                <w:szCs w:val="24"/>
              </w:rPr>
              <w:t>1.</w:t>
            </w:r>
            <w:r w:rsidR="00E11578">
              <w:rPr>
                <w:rFonts w:ascii="Times New Roman" w:eastAsia="標楷體" w:hAnsi="Times New Roman"/>
                <w:szCs w:val="24"/>
              </w:rPr>
              <w:t>現任臺灣國家婦女館網站「性別主流化人才資料庫」專家學者；其中公部門專家應非本機關及所屬機關之人員（人才資料庫網址</w:t>
            </w:r>
            <w:r w:rsidR="00E11578">
              <w:rPr>
                <w:rFonts w:ascii="Times New Roman" w:eastAsia="標楷體" w:hAnsi="Times New Roman"/>
                <w:szCs w:val="24"/>
              </w:rPr>
              <w:t>:</w:t>
            </w:r>
            <w:hyperlink r:id="rId9" w:anchor="_blank" w:history="1">
              <w:r w:rsidR="00E11578">
                <w:rPr>
                  <w:rFonts w:ascii="Times New Roman" w:eastAsia="標楷體" w:hAnsi="Times New Roman"/>
                  <w:szCs w:val="24"/>
                </w:rPr>
                <w:t>http://www.taiwanwomencenter.org.tw/</w:t>
              </w:r>
            </w:hyperlink>
            <w:r w:rsidR="00E11578">
              <w:rPr>
                <w:rFonts w:ascii="Times New Roman" w:eastAsia="標楷體" w:hAnsi="Times New Roman"/>
                <w:szCs w:val="24"/>
              </w:rPr>
              <w:t>）。</w:t>
            </w:r>
          </w:p>
          <w:p w14:paraId="4B967108" w14:textId="77777777" w:rsidR="00E11578" w:rsidRDefault="00E11578">
            <w:pPr>
              <w:pStyle w:val="a9"/>
              <w:spacing w:line="240" w:lineRule="exact"/>
              <w:ind w:right="-118"/>
            </w:pPr>
            <w:r>
              <w:rPr>
                <w:rFonts w:ascii="Times New Roman" w:eastAsia="標楷體" w:hAnsi="Times New Roman"/>
                <w:szCs w:val="24"/>
              </w:rPr>
              <w:t>□2.</w:t>
            </w:r>
            <w:r>
              <w:rPr>
                <w:rFonts w:ascii="Times New Roman" w:eastAsia="標楷體" w:hAnsi="Times New Roman"/>
                <w:szCs w:val="24"/>
              </w:rPr>
              <w:t>現任或曾任行政院性別平等會民間委員。</w:t>
            </w:r>
          </w:p>
          <w:p w14:paraId="657B15B2" w14:textId="77777777" w:rsidR="00E11578" w:rsidRDefault="00055C08">
            <w:pPr>
              <w:pStyle w:val="a9"/>
              <w:spacing w:line="240" w:lineRule="exact"/>
              <w:ind w:right="-118"/>
            </w:pPr>
            <w:r>
              <w:rPr>
                <w:rFonts w:ascii="Times New Roman" w:eastAsia="標楷體" w:hAnsi="Times New Roman"/>
                <w:b/>
              </w:rPr>
              <w:t>■</w:t>
            </w:r>
            <w:r w:rsidR="00E11578">
              <w:rPr>
                <w:rFonts w:ascii="Times New Roman" w:eastAsia="標楷體" w:hAnsi="Times New Roman"/>
                <w:szCs w:val="24"/>
              </w:rPr>
              <w:t>3</w:t>
            </w:r>
            <w:r w:rsidR="00E11578">
              <w:rPr>
                <w:rFonts w:ascii="Times New Roman" w:eastAsia="標楷體" w:hAnsi="Times New Roman"/>
              </w:rPr>
              <w:t>.</w:t>
            </w:r>
            <w:r w:rsidR="00E11578">
              <w:rPr>
                <w:rFonts w:ascii="Times New Roman" w:eastAsia="標楷體" w:hAnsi="Times New Roman"/>
              </w:rPr>
              <w:t>現任或曾任</w:t>
            </w:r>
            <w:r w:rsidR="00E11578">
              <w:rPr>
                <w:rFonts w:ascii="Times New Roman" w:eastAsia="標楷體" w:hAnsi="Times New Roman"/>
                <w:szCs w:val="24"/>
                <w:highlight w:val="white"/>
              </w:rPr>
              <w:t>新北市性別人才資料庫</w:t>
            </w:r>
            <w:r w:rsidR="00E11578">
              <w:rPr>
                <w:rFonts w:ascii="Times New Roman" w:eastAsia="標楷體" w:hAnsi="Times New Roman"/>
              </w:rPr>
              <w:t>民間專家學者。</w:t>
            </w:r>
          </w:p>
        </w:tc>
      </w:tr>
      <w:tr w:rsidR="00E11578" w14:paraId="78060961" w14:textId="77777777" w:rsidTr="003F4981">
        <w:trPr>
          <w:gridAfter w:val="1"/>
          <w:wAfter w:w="34" w:type="dxa"/>
          <w:cantSplit/>
          <w:trHeight w:val="446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70BF" w14:textId="77777777" w:rsidR="00E11578" w:rsidRDefault="00E11578">
            <w:pPr>
              <w:pStyle w:val="a9"/>
              <w:snapToGrid w:val="0"/>
              <w:spacing w:line="240" w:lineRule="exact"/>
              <w:ind w:left="70" w:right="-108" w:hanging="178"/>
              <w:jc w:val="both"/>
            </w:pPr>
            <w:r>
              <w:rPr>
                <w:rFonts w:ascii="Times New Roman" w:eastAsia="標楷體" w:hAnsi="Times New Roman"/>
                <w:b/>
              </w:rPr>
              <w:t>（一）基本資料</w:t>
            </w:r>
          </w:p>
        </w:tc>
      </w:tr>
      <w:tr w:rsidR="00E11578" w14:paraId="37A1136E" w14:textId="77777777" w:rsidTr="003F4981">
        <w:trPr>
          <w:gridAfter w:val="1"/>
          <w:wAfter w:w="34" w:type="dxa"/>
          <w:cantSplit/>
          <w:trHeight w:val="44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BEB5" w14:textId="77777777" w:rsidR="00E11578" w:rsidRDefault="00E11578">
            <w:pPr>
              <w:pStyle w:val="a9"/>
              <w:snapToGrid w:val="0"/>
              <w:spacing w:line="240" w:lineRule="exact"/>
              <w:ind w:left="517" w:right="-108" w:hanging="517"/>
            </w:pPr>
            <w:r>
              <w:rPr>
                <w:rFonts w:ascii="Times New Roman" w:eastAsia="標楷體" w:hAnsi="Times New Roman"/>
                <w:b/>
              </w:rPr>
              <w:t xml:space="preserve">10-1  </w:t>
            </w:r>
            <w:r>
              <w:rPr>
                <w:rFonts w:ascii="Times New Roman" w:eastAsia="標楷體" w:hAnsi="Times New Roman"/>
                <w:b/>
              </w:rPr>
              <w:t>程序參與時間或期程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F1F4" w14:textId="77777777" w:rsidR="00E11578" w:rsidRDefault="00A303A0">
            <w:pPr>
              <w:pStyle w:val="a9"/>
              <w:snapToGrid w:val="0"/>
              <w:spacing w:line="240" w:lineRule="exact"/>
              <w:ind w:righ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20210427-</w:t>
            </w:r>
            <w:r w:rsidR="0054482B">
              <w:rPr>
                <w:rFonts w:ascii="Times New Roman" w:eastAsia="標楷體" w:hAnsi="Times New Roman"/>
              </w:rPr>
              <w:t>04</w:t>
            </w:r>
            <w:r w:rsidR="00CB78D8">
              <w:rPr>
                <w:rFonts w:ascii="Times New Roman" w:eastAsia="標楷體" w:hAnsi="Times New Roman"/>
              </w:rPr>
              <w:t>30</w:t>
            </w:r>
          </w:p>
        </w:tc>
      </w:tr>
      <w:tr w:rsidR="00E11578" w14:paraId="5C8085D9" w14:textId="77777777" w:rsidTr="003F4981">
        <w:trPr>
          <w:gridAfter w:val="1"/>
          <w:wAfter w:w="34" w:type="dxa"/>
          <w:cantSplit/>
          <w:trHeight w:val="1098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2B1E" w14:textId="77777777" w:rsidR="00E11578" w:rsidRDefault="00E11578">
            <w:pPr>
              <w:pStyle w:val="a9"/>
              <w:snapToGrid w:val="0"/>
              <w:spacing w:line="240" w:lineRule="exact"/>
              <w:ind w:left="603" w:right="-108" w:hanging="603"/>
            </w:pPr>
            <w:r>
              <w:rPr>
                <w:rFonts w:ascii="Times New Roman" w:eastAsia="標楷體" w:hAnsi="Times New Roman"/>
                <w:b/>
              </w:rPr>
              <w:t xml:space="preserve">10-2 </w:t>
            </w:r>
          </w:p>
          <w:p w14:paraId="1249F4AB" w14:textId="77777777" w:rsidR="00E11578" w:rsidRDefault="00E11578">
            <w:pPr>
              <w:pStyle w:val="21"/>
              <w:jc w:val="both"/>
            </w:pPr>
            <w:r>
              <w:rPr>
                <w:rFonts w:ascii="Times New Roman" w:eastAsia="標楷體" w:hAnsi="Times New Roman"/>
                <w:b/>
              </w:rPr>
              <w:t>參與者姓名、職稱、服務單位及其專長領域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04A3" w14:textId="77777777" w:rsidR="00E11578" w:rsidRDefault="0003253B">
            <w:pPr>
              <w:pStyle w:val="a9"/>
              <w:snapToGrid w:val="0"/>
              <w:spacing w:line="240" w:lineRule="exact"/>
              <w:ind w:left="257" w:hanging="2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陳瓊花</w:t>
            </w:r>
          </w:p>
          <w:p w14:paraId="2B8AA3C1" w14:textId="77777777" w:rsidR="0003253B" w:rsidRDefault="0003253B">
            <w:pPr>
              <w:pStyle w:val="a9"/>
              <w:snapToGrid w:val="0"/>
              <w:spacing w:line="240" w:lineRule="exact"/>
              <w:ind w:left="257" w:hanging="257"/>
              <w:rPr>
                <w:rFonts w:ascii="Times New Roman" w:eastAsia="標楷體" w:hAnsi="Times New Roman"/>
              </w:rPr>
            </w:pPr>
          </w:p>
          <w:p w14:paraId="00B8E1FB" w14:textId="77777777" w:rsidR="0003253B" w:rsidRDefault="0003253B">
            <w:pPr>
              <w:pStyle w:val="a9"/>
              <w:snapToGrid w:val="0"/>
              <w:spacing w:line="240" w:lineRule="exact"/>
              <w:ind w:left="257" w:hanging="2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國立台灣師範大學美術學系退休教授</w:t>
            </w:r>
          </w:p>
          <w:p w14:paraId="4FC21CDE" w14:textId="77777777" w:rsidR="0003253B" w:rsidRDefault="0003253B">
            <w:pPr>
              <w:pStyle w:val="a9"/>
              <w:snapToGrid w:val="0"/>
              <w:spacing w:line="240" w:lineRule="exact"/>
              <w:ind w:left="257" w:hanging="257"/>
              <w:rPr>
                <w:rFonts w:ascii="Times New Roman" w:eastAsia="標楷體" w:hAnsi="Times New Roman"/>
              </w:rPr>
            </w:pPr>
          </w:p>
          <w:p w14:paraId="4D29ED46" w14:textId="296B1F96" w:rsidR="00E11578" w:rsidRDefault="0003253B" w:rsidP="003F4981">
            <w:pPr>
              <w:pStyle w:val="a9"/>
              <w:snapToGrid w:val="0"/>
              <w:spacing w:line="240" w:lineRule="exact"/>
              <w:ind w:left="257" w:hanging="257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藝術教育、藝術與性別研究、美感教育、藝術課程評鑑與發展</w:t>
            </w:r>
          </w:p>
        </w:tc>
      </w:tr>
      <w:tr w:rsidR="00E11578" w14:paraId="771E8F57" w14:textId="77777777" w:rsidTr="003F4981">
        <w:trPr>
          <w:gridAfter w:val="1"/>
          <w:wAfter w:w="34" w:type="dxa"/>
          <w:cantSplit/>
          <w:trHeight w:val="446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B37E" w14:textId="77777777" w:rsidR="00E11578" w:rsidRDefault="00E11578">
            <w:pPr>
              <w:pStyle w:val="a9"/>
              <w:snapToGrid w:val="0"/>
              <w:spacing w:line="240" w:lineRule="exact"/>
              <w:ind w:left="745" w:right="-108" w:hanging="745"/>
            </w:pPr>
            <w:r>
              <w:rPr>
                <w:rFonts w:ascii="Times New Roman" w:eastAsia="標楷體" w:hAnsi="Times New Roman"/>
                <w:b/>
              </w:rPr>
              <w:t xml:space="preserve">10-3   </w:t>
            </w:r>
            <w:r>
              <w:rPr>
                <w:rFonts w:ascii="Times New Roman" w:eastAsia="標楷體" w:hAnsi="Times New Roman"/>
                <w:b/>
              </w:rPr>
              <w:t>參與方式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C48F" w14:textId="77777777" w:rsidR="00E11578" w:rsidRDefault="00E11578">
            <w:pPr>
              <w:pStyle w:val="a9"/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 xml:space="preserve">性別平等專案小組　</w:t>
            </w:r>
            <w:r w:rsidR="00C11CE2">
              <w:rPr>
                <w:rFonts w:ascii="Times New Roman" w:eastAsia="標楷體" w:hAnsi="Times New Roman"/>
                <w:b/>
              </w:rPr>
              <w:t>■</w:t>
            </w:r>
            <w:r>
              <w:rPr>
                <w:rFonts w:ascii="Times New Roman" w:eastAsia="標楷體" w:hAnsi="Times New Roman"/>
              </w:rPr>
              <w:t>書面意見</w:t>
            </w:r>
          </w:p>
        </w:tc>
      </w:tr>
      <w:tr w:rsidR="00E11578" w14:paraId="19A7D604" w14:textId="77777777" w:rsidTr="003F4981">
        <w:trPr>
          <w:gridAfter w:val="1"/>
          <w:wAfter w:w="34" w:type="dxa"/>
          <w:cantSplit/>
          <w:trHeight w:val="446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044C" w14:textId="77777777" w:rsidR="00E11578" w:rsidRDefault="00E11578">
            <w:pPr>
              <w:pStyle w:val="a9"/>
              <w:snapToGrid w:val="0"/>
              <w:spacing w:line="240" w:lineRule="exact"/>
              <w:ind w:left="595" w:hanging="737"/>
              <w:jc w:val="both"/>
            </w:pPr>
            <w:r>
              <w:rPr>
                <w:rFonts w:ascii="Times New Roman" w:eastAsia="標楷體" w:hAnsi="Times New Roman"/>
                <w:b/>
              </w:rPr>
              <w:t>（二）主要意見</w:t>
            </w:r>
            <w:r>
              <w:rPr>
                <w:rFonts w:ascii="Times New Roman" w:eastAsia="標楷體" w:hAnsi="Times New Roman"/>
              </w:rPr>
              <w:t>（若參與方式為提報性別平等專案小組，可附上會議發言要旨，免填</w:t>
            </w:r>
            <w:r>
              <w:rPr>
                <w:rFonts w:ascii="Times New Roman" w:eastAsia="標楷體" w:hAnsi="Times New Roman"/>
              </w:rPr>
              <w:t>10-4</w:t>
            </w:r>
            <w:r>
              <w:rPr>
                <w:rFonts w:ascii="Times New Roman" w:eastAsia="標楷體" w:hAnsi="Times New Roman"/>
              </w:rPr>
              <w:t>至</w:t>
            </w:r>
            <w:r>
              <w:rPr>
                <w:rFonts w:ascii="Times New Roman" w:eastAsia="標楷體" w:hAnsi="Times New Roman"/>
              </w:rPr>
              <w:t>10-7</w:t>
            </w:r>
            <w:r>
              <w:rPr>
                <w:rFonts w:ascii="Times New Roman" w:eastAsia="標楷體" w:hAnsi="Times New Roman"/>
              </w:rPr>
              <w:t>欄位，並請通知程序參與者恪遵保密義務）</w:t>
            </w:r>
          </w:p>
        </w:tc>
      </w:tr>
      <w:tr w:rsidR="00E11578" w14:paraId="5D1BFEA7" w14:textId="77777777" w:rsidTr="003F4981">
        <w:trPr>
          <w:gridAfter w:val="1"/>
          <w:wAfter w:w="34" w:type="dxa"/>
          <w:cantSplit/>
          <w:trHeight w:val="361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1B56" w14:textId="77777777" w:rsidR="00E11578" w:rsidRDefault="00E11578">
            <w:pPr>
              <w:pStyle w:val="a9"/>
              <w:snapToGrid w:val="0"/>
              <w:spacing w:line="240" w:lineRule="exact"/>
              <w:ind w:left="-108" w:right="-108" w:firstLine="108"/>
            </w:pPr>
            <w:r>
              <w:rPr>
                <w:rFonts w:ascii="Times New Roman" w:eastAsia="標楷體" w:hAnsi="Times New Roman"/>
                <w:b/>
              </w:rPr>
              <w:t xml:space="preserve">10-4  </w:t>
            </w:r>
            <w:r>
              <w:rPr>
                <w:rFonts w:ascii="Times New Roman" w:eastAsia="標楷體" w:hAnsi="Times New Roman"/>
                <w:b/>
              </w:rPr>
              <w:t>正當程序中性別參與之合宜性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A1D0" w14:textId="77777777" w:rsidR="00E11578" w:rsidRDefault="001341E2" w:rsidP="001B24BA">
            <w:pPr>
              <w:pStyle w:val="a9"/>
              <w:snapToGrid w:val="0"/>
              <w:ind w:left="-108" w:right="-10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具體適切，惟</w:t>
            </w:r>
            <w:r w:rsidR="0054482B">
              <w:rPr>
                <w:rFonts w:ascii="Times New Roman" w:eastAsia="標楷體" w:hAnsi="Times New Roman" w:hint="eastAsia"/>
              </w:rPr>
              <w:t>有關「</w:t>
            </w:r>
            <w:r w:rsidR="0054482B" w:rsidRPr="007D419A">
              <w:rPr>
                <w:rFonts w:ascii="Times New Roman" w:eastAsia="標楷體" w:hAnsi="Times New Roman" w:hint="eastAsia"/>
              </w:rPr>
              <w:t>109</w:t>
            </w:r>
            <w:r w:rsidR="0054482B" w:rsidRPr="007D419A">
              <w:rPr>
                <w:rFonts w:ascii="Times New Roman" w:eastAsia="標楷體" w:hAnsi="Times New Roman" w:hint="eastAsia"/>
              </w:rPr>
              <w:t>年</w:t>
            </w:r>
            <w:r w:rsidR="0054482B" w:rsidRPr="007D419A">
              <w:rPr>
                <w:rFonts w:ascii="Times New Roman" w:eastAsia="標楷體" w:hAnsi="Times New Roman" w:hint="eastAsia"/>
              </w:rPr>
              <w:t>12</w:t>
            </w:r>
            <w:r w:rsidR="0054482B" w:rsidRPr="007D419A">
              <w:rPr>
                <w:rFonts w:ascii="Times New Roman" w:eastAsia="標楷體" w:hAnsi="Times New Roman" w:hint="eastAsia"/>
              </w:rPr>
              <w:t>月</w:t>
            </w:r>
            <w:r w:rsidR="0054482B" w:rsidRPr="007D419A">
              <w:rPr>
                <w:rFonts w:ascii="Times New Roman" w:eastAsia="標楷體" w:hAnsi="Times New Roman" w:hint="eastAsia"/>
              </w:rPr>
              <w:t>25</w:t>
            </w:r>
            <w:r w:rsidR="0054482B" w:rsidRPr="007D419A">
              <w:rPr>
                <w:rFonts w:ascii="Times New Roman" w:eastAsia="標楷體" w:hAnsi="Times New Roman" w:hint="eastAsia"/>
              </w:rPr>
              <w:t>日召開諮詢會議，對外徵求意見</w:t>
            </w:r>
            <w:r>
              <w:rPr>
                <w:rFonts w:ascii="Times New Roman" w:eastAsia="標楷體" w:hAnsi="Times New Roman" w:hint="eastAsia"/>
              </w:rPr>
              <w:t>」乙節，若能補充說明性別參與的情形，將更為理想。</w:t>
            </w:r>
          </w:p>
          <w:p w14:paraId="48576DCC" w14:textId="77777777" w:rsidR="00E11578" w:rsidRDefault="00E11578">
            <w:pPr>
              <w:pStyle w:val="a9"/>
              <w:snapToGrid w:val="0"/>
              <w:spacing w:line="240" w:lineRule="exact"/>
              <w:ind w:left="-108" w:right="-108"/>
              <w:rPr>
                <w:rFonts w:ascii="Times New Roman" w:eastAsia="標楷體" w:hAnsi="Times New Roman"/>
              </w:rPr>
            </w:pPr>
          </w:p>
        </w:tc>
      </w:tr>
      <w:tr w:rsidR="00E11578" w14:paraId="728B09E7" w14:textId="77777777" w:rsidTr="003F4981">
        <w:trPr>
          <w:gridAfter w:val="1"/>
          <w:wAfter w:w="34" w:type="dxa"/>
          <w:cantSplit/>
          <w:trHeight w:val="343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3AD1" w14:textId="77777777" w:rsidR="00E11578" w:rsidRDefault="00E11578">
            <w:pPr>
              <w:pStyle w:val="a9"/>
              <w:snapToGrid w:val="0"/>
              <w:spacing w:line="240" w:lineRule="exact"/>
              <w:ind w:left="603" w:hanging="603"/>
            </w:pPr>
            <w:r>
              <w:rPr>
                <w:rFonts w:ascii="Times New Roman" w:eastAsia="標楷體" w:hAnsi="Times New Roman"/>
                <w:b/>
              </w:rPr>
              <w:t xml:space="preserve">10-5   </w:t>
            </w:r>
          </w:p>
          <w:p w14:paraId="61AE17D9" w14:textId="77777777" w:rsidR="00E11578" w:rsidRDefault="00E11578">
            <w:pPr>
              <w:pStyle w:val="21"/>
              <w:jc w:val="both"/>
            </w:pPr>
            <w:r>
              <w:rPr>
                <w:rFonts w:ascii="Times New Roman" w:eastAsia="標楷體" w:hAnsi="Times New Roman"/>
                <w:b/>
              </w:rPr>
              <w:t>從性別統計及性別分析，確認與法案相關之性別議題之合宜性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DB50" w14:textId="77777777" w:rsidR="00E11578" w:rsidRDefault="00E11578">
            <w:pPr>
              <w:pStyle w:val="a9"/>
              <w:snapToGrid w:val="0"/>
              <w:spacing w:line="240" w:lineRule="exact"/>
              <w:ind w:left="-108" w:right="-108"/>
              <w:rPr>
                <w:rFonts w:ascii="Times New Roman" w:eastAsia="標楷體" w:hAnsi="Times New Roman"/>
              </w:rPr>
            </w:pPr>
          </w:p>
          <w:p w14:paraId="1D4B7317" w14:textId="77777777" w:rsidR="00E11578" w:rsidRDefault="0054482B" w:rsidP="001B24BA">
            <w:pPr>
              <w:pStyle w:val="a9"/>
              <w:snapToGrid w:val="0"/>
              <w:ind w:left="-108" w:right="-10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本草案重點主要為</w:t>
            </w:r>
            <w:r w:rsidRPr="00B6012F">
              <w:rPr>
                <w:rFonts w:ascii="Times New Roman" w:eastAsia="標楷體" w:hAnsi="Times New Roman" w:hint="eastAsia"/>
              </w:rPr>
              <w:t>健全行政法人美術館運作機制，</w:t>
            </w:r>
            <w:r>
              <w:rPr>
                <w:rFonts w:ascii="Times New Roman" w:eastAsia="標楷體" w:hAnsi="Times New Roman" w:hint="eastAsia"/>
              </w:rPr>
              <w:t>所</w:t>
            </w:r>
            <w:r w:rsidRPr="00B6012F">
              <w:rPr>
                <w:rFonts w:ascii="Times New Roman" w:eastAsia="標楷體" w:hAnsi="Times New Roman" w:hint="eastAsia"/>
              </w:rPr>
              <w:t>制定</w:t>
            </w:r>
            <w:r>
              <w:rPr>
                <w:rFonts w:ascii="Times New Roman" w:eastAsia="標楷體" w:hAnsi="Times New Roman" w:hint="eastAsia"/>
              </w:rPr>
              <w:t>的</w:t>
            </w:r>
            <w:r w:rsidRPr="00B6012F">
              <w:rPr>
                <w:rFonts w:ascii="Times New Roman" w:eastAsia="標楷體" w:hAnsi="Times New Roman" w:hint="eastAsia"/>
              </w:rPr>
              <w:t>內容並無直接涉及性別，</w:t>
            </w:r>
            <w:r>
              <w:rPr>
                <w:rFonts w:ascii="Times New Roman" w:eastAsia="標楷體" w:hAnsi="Times New Roman" w:hint="eastAsia"/>
              </w:rPr>
              <w:t>且評估</w:t>
            </w:r>
            <w:r w:rsidRPr="00B6012F">
              <w:rPr>
                <w:rFonts w:ascii="Times New Roman" w:eastAsia="標楷體" w:hAnsi="Times New Roman" w:hint="eastAsia"/>
              </w:rPr>
              <w:t>其執法</w:t>
            </w:r>
            <w:r w:rsidR="00013CF1">
              <w:rPr>
                <w:rFonts w:ascii="Times New Roman" w:eastAsia="標楷體" w:hAnsi="Times New Roman" w:hint="eastAsia"/>
              </w:rPr>
              <w:t>的結果，也</w:t>
            </w:r>
            <w:r w:rsidRPr="00B6012F">
              <w:rPr>
                <w:rFonts w:ascii="Times New Roman" w:eastAsia="標楷體" w:hAnsi="Times New Roman" w:hint="eastAsia"/>
              </w:rPr>
              <w:t>不致對不同性別、性傾向或性別認同者產生差別待遇。</w:t>
            </w:r>
            <w:r w:rsidR="00013CF1">
              <w:rPr>
                <w:rFonts w:ascii="Times New Roman" w:eastAsia="標楷體" w:hAnsi="Times New Roman" w:hint="eastAsia"/>
              </w:rPr>
              <w:t>因此，就目前所擬，是適切合宜。</w:t>
            </w:r>
          </w:p>
        </w:tc>
      </w:tr>
      <w:tr w:rsidR="00E11578" w14:paraId="3D41AA4D" w14:textId="77777777" w:rsidTr="003F4981">
        <w:trPr>
          <w:gridAfter w:val="1"/>
          <w:wAfter w:w="34" w:type="dxa"/>
          <w:cantSplit/>
          <w:trHeight w:val="289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C6DF" w14:textId="77777777" w:rsidR="00E11578" w:rsidRDefault="00E11578">
            <w:pPr>
              <w:pStyle w:val="a9"/>
              <w:snapToGrid w:val="0"/>
              <w:spacing w:line="240" w:lineRule="exact"/>
              <w:ind w:left="584" w:right="17" w:hanging="584"/>
              <w:jc w:val="both"/>
            </w:pPr>
            <w:r>
              <w:rPr>
                <w:rFonts w:ascii="Times New Roman" w:eastAsia="標楷體" w:hAnsi="Times New Roman"/>
                <w:b/>
              </w:rPr>
              <w:t xml:space="preserve">10-6  </w:t>
            </w:r>
          </w:p>
          <w:p w14:paraId="54653ED7" w14:textId="77777777" w:rsidR="00E11578" w:rsidRDefault="00E11578">
            <w:pPr>
              <w:pStyle w:val="21"/>
              <w:jc w:val="both"/>
            </w:pPr>
            <w:r>
              <w:rPr>
                <w:rFonts w:ascii="Times New Roman" w:eastAsia="標楷體" w:hAnsi="Times New Roman"/>
                <w:b/>
              </w:rPr>
              <w:t>落實性別平等相關法規與政策之內涵之合宜性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922D" w14:textId="77777777" w:rsidR="00E11578" w:rsidRDefault="00E11578">
            <w:pPr>
              <w:pStyle w:val="a9"/>
              <w:snapToGrid w:val="0"/>
              <w:spacing w:line="240" w:lineRule="exact"/>
              <w:ind w:left="-108" w:right="-108"/>
              <w:rPr>
                <w:rFonts w:ascii="Times New Roman" w:eastAsia="標楷體" w:hAnsi="Times New Roman"/>
              </w:rPr>
            </w:pPr>
          </w:p>
          <w:p w14:paraId="6E7C9A8B" w14:textId="77777777" w:rsidR="00E11578" w:rsidRDefault="001341E2" w:rsidP="001B24BA">
            <w:pPr>
              <w:pStyle w:val="a9"/>
              <w:snapToGrid w:val="0"/>
              <w:ind w:left="-108" w:right="-108"/>
              <w:rPr>
                <w:rFonts w:ascii="Times New Roman" w:eastAsia="標楷體" w:hAnsi="Times New Roman"/>
              </w:rPr>
            </w:pPr>
            <w:r w:rsidRPr="002A1488">
              <w:rPr>
                <w:rFonts w:ascii="Times New Roman" w:eastAsia="標楷體" w:hAnsi="Times New Roman" w:hint="eastAsia"/>
              </w:rPr>
              <w:t>明定董事、監事會組成</w:t>
            </w:r>
            <w:r>
              <w:rPr>
                <w:rFonts w:ascii="Times New Roman" w:eastAsia="標楷體" w:hAnsi="Times New Roman" w:hint="eastAsia"/>
              </w:rPr>
              <w:t>以及</w:t>
            </w:r>
            <w:r w:rsidRPr="002A1488">
              <w:rPr>
                <w:rFonts w:ascii="Times New Roman" w:eastAsia="標楷體" w:hAnsi="Times New Roman" w:hint="eastAsia"/>
              </w:rPr>
              <w:t>辦理</w:t>
            </w:r>
            <w:r>
              <w:rPr>
                <w:rFonts w:ascii="Times New Roman" w:eastAsia="標楷體" w:hAnsi="Times New Roman" w:hint="eastAsia"/>
              </w:rPr>
              <w:t>美術館之績效評鑑時，任一性別不得少於總人數三分之一等相關法條，</w:t>
            </w:r>
            <w:r w:rsidR="001B24BA">
              <w:rPr>
                <w:rFonts w:ascii="Times New Roman" w:eastAsia="標楷體" w:hAnsi="Times New Roman" w:hint="eastAsia"/>
              </w:rPr>
              <w:t>能顧及</w:t>
            </w:r>
            <w:r w:rsidR="001B24BA">
              <w:rPr>
                <w:rFonts w:ascii="Times New Roman" w:eastAsia="標楷體" w:hAnsi="Times New Roman"/>
              </w:rPr>
              <w:t>女性參與公共事務之機會</w:t>
            </w:r>
            <w:r w:rsidR="001B24BA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E11578" w14:paraId="2E3DCF14" w14:textId="77777777" w:rsidTr="003F4981">
        <w:trPr>
          <w:gridAfter w:val="1"/>
          <w:wAfter w:w="34" w:type="dxa"/>
          <w:cantSplit/>
          <w:trHeight w:val="1037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23B7" w14:textId="77777777" w:rsidR="00E11578" w:rsidRDefault="00E11578">
            <w:pPr>
              <w:pStyle w:val="a9"/>
              <w:tabs>
                <w:tab w:val="left" w:pos="584"/>
              </w:tabs>
              <w:snapToGrid w:val="0"/>
              <w:spacing w:line="240" w:lineRule="exact"/>
              <w:ind w:left="-108" w:right="-108" w:firstLine="108"/>
            </w:pPr>
            <w:r>
              <w:rPr>
                <w:rFonts w:ascii="Times New Roman" w:eastAsia="標楷體" w:hAnsi="Times New Roman"/>
                <w:b/>
              </w:rPr>
              <w:t xml:space="preserve">10-7   </w:t>
            </w:r>
            <w:r>
              <w:rPr>
                <w:rFonts w:ascii="Times New Roman" w:eastAsia="標楷體" w:hAnsi="Times New Roman"/>
                <w:b/>
              </w:rPr>
              <w:t>綜合性檢視意見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F1DA" w14:textId="77777777" w:rsidR="00E11578" w:rsidRDefault="00E11578">
            <w:pPr>
              <w:pStyle w:val="a9"/>
              <w:snapToGrid w:val="0"/>
              <w:spacing w:line="240" w:lineRule="exact"/>
              <w:ind w:left="-108" w:right="-108"/>
              <w:rPr>
                <w:rFonts w:ascii="Times New Roman" w:eastAsia="標楷體" w:hAnsi="Times New Roman"/>
              </w:rPr>
            </w:pPr>
          </w:p>
          <w:p w14:paraId="33403840" w14:textId="77777777" w:rsidR="00E11578" w:rsidRDefault="001B24BA" w:rsidP="001B24BA">
            <w:pPr>
              <w:pStyle w:val="a9"/>
              <w:snapToGrid w:val="0"/>
              <w:ind w:left="-108" w:right="-10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自治條例相關條文</w:t>
            </w:r>
            <w:r>
              <w:rPr>
                <w:rFonts w:ascii="Times New Roman" w:eastAsia="標楷體" w:hAnsi="Times New Roman"/>
              </w:rPr>
              <w:t>規範其成員任一性別比例不得少於三分之一</w:t>
            </w:r>
            <w:r>
              <w:rPr>
                <w:rFonts w:ascii="Times New Roman" w:eastAsia="標楷體" w:hAnsi="Times New Roman" w:hint="eastAsia"/>
              </w:rPr>
              <w:t>，落實性別平等的相關法規與政策，</w:t>
            </w:r>
            <w:r w:rsidR="001341E2">
              <w:rPr>
                <w:rFonts w:ascii="Times New Roman" w:eastAsia="標楷體" w:hAnsi="Times New Roman" w:hint="eastAsia"/>
              </w:rPr>
              <w:t>能具體提升女性的專業參與，有助</w:t>
            </w:r>
            <w:r>
              <w:rPr>
                <w:rFonts w:ascii="Times New Roman" w:eastAsia="標楷體" w:hAnsi="Times New Roman" w:hint="eastAsia"/>
              </w:rPr>
              <w:t>臺灣美術館的卓越發展。</w:t>
            </w:r>
          </w:p>
          <w:p w14:paraId="41BAB30F" w14:textId="77777777" w:rsidR="00E11578" w:rsidRDefault="00E11578">
            <w:pPr>
              <w:pStyle w:val="a9"/>
              <w:snapToGrid w:val="0"/>
              <w:spacing w:line="240" w:lineRule="exact"/>
              <w:ind w:left="-108" w:right="-108"/>
              <w:rPr>
                <w:rFonts w:ascii="Times New Roman" w:eastAsia="標楷體" w:hAnsi="Times New Roman"/>
              </w:rPr>
            </w:pPr>
          </w:p>
          <w:p w14:paraId="32742F0D" w14:textId="77777777" w:rsidR="00E11578" w:rsidRDefault="00E11578">
            <w:pPr>
              <w:pStyle w:val="a9"/>
              <w:snapToGrid w:val="0"/>
              <w:spacing w:line="240" w:lineRule="exact"/>
              <w:ind w:left="-108" w:right="-108"/>
              <w:rPr>
                <w:rFonts w:ascii="Times New Roman" w:eastAsia="標楷體" w:hAnsi="Times New Roman"/>
              </w:rPr>
            </w:pPr>
          </w:p>
        </w:tc>
      </w:tr>
      <w:tr w:rsidR="00E11578" w14:paraId="42262CCE" w14:textId="77777777" w:rsidTr="003F4981">
        <w:trPr>
          <w:gridAfter w:val="1"/>
          <w:wAfter w:w="34" w:type="dxa"/>
          <w:cantSplit/>
          <w:trHeight w:val="50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0570" w14:textId="77777777" w:rsidR="00E11578" w:rsidRDefault="00E11578">
            <w:pPr>
              <w:pStyle w:val="a9"/>
              <w:snapToGrid w:val="0"/>
              <w:spacing w:line="240" w:lineRule="exact"/>
              <w:ind w:left="-108" w:right="-108"/>
              <w:jc w:val="both"/>
            </w:pPr>
            <w:r>
              <w:rPr>
                <w:rFonts w:ascii="Times New Roman" w:eastAsia="標楷體" w:hAnsi="Times New Roman"/>
                <w:b/>
              </w:rPr>
              <w:t>（三）參與時機及方式之合宜性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64FE" w14:textId="77777777" w:rsidR="00E11578" w:rsidRPr="00B616D4" w:rsidRDefault="0054482B" w:rsidP="00B616D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616D4">
              <w:rPr>
                <w:rFonts w:ascii="標楷體" w:eastAsia="標楷體" w:hAnsi="標楷體" w:hint="eastAsia"/>
                <w:sz w:val="24"/>
                <w:szCs w:val="24"/>
              </w:rPr>
              <w:t>適切</w:t>
            </w:r>
            <w:r w:rsidR="001341E2" w:rsidRPr="00B616D4">
              <w:rPr>
                <w:rFonts w:ascii="標楷體" w:eastAsia="標楷體" w:hAnsi="標楷體" w:hint="eastAsia"/>
                <w:sz w:val="24"/>
                <w:szCs w:val="24"/>
              </w:rPr>
              <w:t>合宜。</w:t>
            </w:r>
          </w:p>
        </w:tc>
      </w:tr>
      <w:tr w:rsidR="00E11578" w14:paraId="157DBB55" w14:textId="77777777" w:rsidTr="003F4981">
        <w:trPr>
          <w:gridAfter w:val="1"/>
          <w:wAfter w:w="34" w:type="dxa"/>
          <w:cantSplit/>
          <w:trHeight w:val="936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4D91AE15" w14:textId="77777777" w:rsidR="00E11578" w:rsidRDefault="00E11578">
            <w:pPr>
              <w:pStyle w:val="a9"/>
              <w:snapToGrid w:val="0"/>
              <w:spacing w:line="240" w:lineRule="exact"/>
            </w:pPr>
            <w:r>
              <w:rPr>
                <w:rFonts w:ascii="Times New Roman" w:eastAsia="標楷體" w:hAnsi="Times New Roman"/>
                <w:b/>
              </w:rPr>
              <w:t>本人同意恪遵保密義務，未經機關同意不得逕自對外公開所評估之法案。</w:t>
            </w:r>
          </w:p>
          <w:p w14:paraId="68D02DE6" w14:textId="77777777" w:rsidR="00E11578" w:rsidRPr="00B616D4" w:rsidRDefault="00E11578" w:rsidP="00B616D4">
            <w:pPr>
              <w:pStyle w:val="a9"/>
              <w:snapToGrid w:val="0"/>
              <w:spacing w:line="240" w:lineRule="exact"/>
              <w:ind w:left="257" w:hanging="2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b/>
              </w:rPr>
              <w:br/>
            </w:r>
            <w:r w:rsidR="00B616D4" w:rsidRPr="00B616D4">
              <w:rPr>
                <w:rFonts w:ascii="Times New Roman" w:eastAsia="標楷體" w:hAnsi="Times New Roman" w:hint="eastAsia"/>
                <w:b/>
                <w:u w:val="single"/>
              </w:rPr>
              <w:t>陳瓊花</w:t>
            </w:r>
            <w:r w:rsidRPr="00B616D4">
              <w:rPr>
                <w:rFonts w:ascii="Times New Roman" w:eastAsia="標楷體" w:hAnsi="Times New Roman"/>
                <w:b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u w:val="single"/>
              </w:rPr>
              <w:t>中華民國</w:t>
            </w:r>
            <w:r w:rsidR="00B616D4">
              <w:rPr>
                <w:rFonts w:ascii="Times New Roman" w:eastAsia="標楷體" w:hAnsi="Times New Roman"/>
                <w:b/>
                <w:u w:val="single"/>
              </w:rPr>
              <w:t xml:space="preserve">  </w:t>
            </w:r>
            <w:r w:rsidR="001B24BA">
              <w:rPr>
                <w:rFonts w:ascii="Times New Roman" w:eastAsia="標楷體" w:hAnsi="Times New Roman"/>
                <w:b/>
                <w:u w:val="single"/>
              </w:rPr>
              <w:t>110</w:t>
            </w:r>
            <w:r>
              <w:rPr>
                <w:rFonts w:ascii="Times New Roman" w:eastAsia="標楷體" w:hAnsi="Times New Roman"/>
                <w:b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u w:val="single"/>
              </w:rPr>
              <w:t>年</w:t>
            </w:r>
            <w:r w:rsidR="001B24BA">
              <w:rPr>
                <w:rFonts w:ascii="Times New Roman" w:eastAsia="標楷體" w:hAnsi="Times New Roman"/>
                <w:b/>
                <w:u w:val="single"/>
              </w:rPr>
              <w:t xml:space="preserve">  4</w:t>
            </w:r>
            <w:r>
              <w:rPr>
                <w:rFonts w:ascii="Times New Roman" w:eastAsia="標楷體" w:hAnsi="Times New Roman"/>
                <w:b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u w:val="single"/>
              </w:rPr>
              <w:t>月</w:t>
            </w:r>
            <w:r w:rsidR="001B24BA">
              <w:rPr>
                <w:rFonts w:ascii="Times New Roman" w:eastAsia="標楷體" w:hAnsi="Times New Roman"/>
                <w:b/>
                <w:u w:val="single"/>
              </w:rPr>
              <w:t xml:space="preserve"> 30</w:t>
            </w:r>
            <w:r>
              <w:rPr>
                <w:rFonts w:ascii="Times New Roman" w:eastAsia="標楷體" w:hAnsi="Times New Roman"/>
                <w:b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u w:val="single"/>
              </w:rPr>
              <w:t>日</w:t>
            </w:r>
          </w:p>
        </w:tc>
      </w:tr>
      <w:tr w:rsidR="003F4981" w:rsidRPr="003F4981" w14:paraId="2F589DCB" w14:textId="77777777" w:rsidTr="00705AF5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2E7D9" w14:textId="77777777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jc w:val="center"/>
              <w:rPr>
                <w:rFonts w:ascii="標楷體" w:eastAsia="標楷體" w:hAnsi="標楷體"/>
                <w:b/>
                <w:bCs/>
              </w:rPr>
            </w:pPr>
            <w:r w:rsidRPr="003F4981">
              <w:rPr>
                <w:rFonts w:ascii="標楷體" w:eastAsia="標楷體" w:hAnsi="標楷體" w:hint="eastAsia"/>
                <w:b/>
                <w:bCs/>
              </w:rPr>
              <w:t>第三部分-評估結果</w:t>
            </w:r>
          </w:p>
          <w:p w14:paraId="3D0D4B76" w14:textId="633542C7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jc w:val="both"/>
              <w:rPr>
                <w:rFonts w:ascii="標楷體" w:eastAsia="標楷體" w:hAnsi="標楷體"/>
                <w:b/>
                <w:bCs/>
              </w:rPr>
            </w:pPr>
            <w:r w:rsidRPr="003F498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4B460" w14:textId="77777777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3F4981">
              <w:rPr>
                <w:rFonts w:ascii="標楷體" w:eastAsia="標楷體" w:hAnsi="標楷體" w:hint="eastAsia"/>
                <w:b/>
                <w:bCs/>
              </w:rPr>
              <w:t>本部分由機關人員填寫</w:t>
            </w:r>
          </w:p>
        </w:tc>
      </w:tr>
      <w:tr w:rsidR="003F4981" w:rsidRPr="003F4981" w14:paraId="0AAC1F6B" w14:textId="77777777" w:rsidTr="00705AF5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A4331" w14:textId="004E21CA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B5D3" w14:textId="6BC2976D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rPr>
                <w:rFonts w:ascii="標楷體" w:eastAsia="標楷體" w:hAnsi="標楷體" w:hint="eastAsia"/>
              </w:rPr>
            </w:pPr>
            <w:r w:rsidRPr="003F4981">
              <w:rPr>
                <w:rFonts w:ascii="標楷體" w:eastAsia="標楷體" w:hAnsi="標楷體" w:hint="eastAsia"/>
              </w:rPr>
              <w:t>9-1評估結果之綜合說明：本法案內容無直接涉及性別，</w:t>
            </w:r>
            <w:r>
              <w:rPr>
                <w:rFonts w:ascii="標楷體" w:eastAsia="標楷體" w:hAnsi="標楷體" w:hint="eastAsia"/>
              </w:rPr>
              <w:t>但</w:t>
            </w:r>
            <w:r w:rsidRPr="003F4981">
              <w:rPr>
                <w:rFonts w:ascii="標楷體" w:eastAsia="標楷體" w:hAnsi="標楷體" w:hint="eastAsia"/>
              </w:rPr>
              <w:t>於條文清楚規範成員任一性別比例不得少於三分之一，經學者評估後適切合宜，</w:t>
            </w:r>
            <w:r>
              <w:rPr>
                <w:rFonts w:ascii="標楷體" w:eastAsia="標楷體" w:hAnsi="標楷體" w:hint="eastAsia"/>
              </w:rPr>
              <w:t>相關內容、後續將針對</w:t>
            </w:r>
            <w:r w:rsidRPr="003F4981">
              <w:rPr>
                <w:rFonts w:ascii="標楷體" w:eastAsia="標楷體" w:hAnsi="標楷體" w:hint="eastAsia"/>
              </w:rPr>
              <w:t>建議</w:t>
            </w:r>
            <w:r>
              <w:rPr>
                <w:rFonts w:ascii="標楷體" w:eastAsia="標楷體" w:hAnsi="標楷體" w:hint="eastAsia"/>
              </w:rPr>
              <w:t>於相關規範中進行補充</w:t>
            </w:r>
            <w:bookmarkStart w:id="0" w:name="_GoBack"/>
            <w:bookmarkEnd w:id="0"/>
            <w:r w:rsidRPr="003F4981">
              <w:rPr>
                <w:rFonts w:ascii="標楷體" w:eastAsia="標楷體" w:hAnsi="標楷體" w:hint="eastAsia"/>
              </w:rPr>
              <w:t>。</w:t>
            </w:r>
          </w:p>
        </w:tc>
      </w:tr>
      <w:tr w:rsidR="003F4981" w:rsidRPr="003F4981" w14:paraId="5FA6C336" w14:textId="77777777" w:rsidTr="00705AF5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06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E1574" w14:textId="77777777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1C47F" w14:textId="504C7AE7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rPr>
                <w:rFonts w:ascii="標楷體" w:eastAsia="標楷體" w:hAnsi="標楷體" w:hint="eastAsia"/>
              </w:rPr>
            </w:pPr>
            <w:r w:rsidRPr="003F4981">
              <w:rPr>
                <w:rFonts w:ascii="標楷體" w:eastAsia="標楷體" w:hAnsi="標楷體" w:hint="eastAsia"/>
              </w:rPr>
              <w:t>9-2參採情形：</w:t>
            </w:r>
            <w:r w:rsidRPr="003F4981">
              <w:rPr>
                <w:rFonts w:ascii="標楷體" w:eastAsia="標楷體" w:hAnsi="標楷體" w:hint="eastAsia"/>
              </w:rPr>
              <w:br/>
              <w:t>9-2-1說明採納意見後之計畫/政策調整(條例式說明)：</w:t>
            </w:r>
            <w:r>
              <w:rPr>
                <w:rFonts w:ascii="標楷體" w:eastAsia="標楷體" w:hAnsi="標楷體" w:hint="eastAsia"/>
              </w:rPr>
              <w:t>有</w:t>
            </w:r>
            <w:r w:rsidRPr="003F4981">
              <w:rPr>
                <w:rFonts w:ascii="標楷體" w:eastAsia="標楷體" w:hAnsi="標楷體" w:hint="eastAsia"/>
              </w:rPr>
              <w:t>關委員所提建議，後續納入</w:t>
            </w:r>
            <w:r>
              <w:rPr>
                <w:rFonts w:ascii="標楷體" w:eastAsia="標楷體" w:hAnsi="標楷體" w:hint="eastAsia"/>
              </w:rPr>
              <w:t>美術館相關營運規範制定之參採</w:t>
            </w:r>
            <w:r w:rsidRPr="003F4981">
              <w:rPr>
                <w:rFonts w:ascii="標楷體" w:eastAsia="標楷體" w:hAnsi="標楷體" w:hint="eastAsia"/>
              </w:rPr>
              <w:t>。</w:t>
            </w:r>
          </w:p>
          <w:p w14:paraId="5E2C2C27" w14:textId="2FE3C771" w:rsidR="003F4981" w:rsidRPr="003F4981" w:rsidRDefault="003F4981" w:rsidP="003F4981">
            <w:pPr>
              <w:pStyle w:val="a9"/>
              <w:spacing w:after="120" w:line="240" w:lineRule="exact"/>
              <w:ind w:leftChars="-113" w:left="-226" w:firstLineChars="100" w:firstLine="240"/>
              <w:rPr>
                <w:rFonts w:ascii="標楷體" w:eastAsia="標楷體" w:hAnsi="標楷體" w:hint="eastAsia"/>
              </w:rPr>
            </w:pPr>
            <w:r w:rsidRPr="003F4981">
              <w:rPr>
                <w:rFonts w:ascii="標楷體" w:eastAsia="標楷體" w:hAnsi="標楷體" w:hint="eastAsia"/>
              </w:rPr>
              <w:t>9-2-2說明未參採之理由或替代規劃(條例式說明)：無</w:t>
            </w:r>
          </w:p>
        </w:tc>
      </w:tr>
      <w:tr w:rsidR="003F4981" w:rsidRPr="003F4981" w14:paraId="22DC7B62" w14:textId="77777777" w:rsidTr="00705AF5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BCFCD" w14:textId="77777777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DB06" w14:textId="2277073E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rPr>
                <w:rFonts w:ascii="標楷體" w:eastAsia="標楷體" w:hAnsi="標楷體" w:hint="eastAsia"/>
              </w:rPr>
            </w:pPr>
            <w:r w:rsidRPr="003F4981">
              <w:rPr>
                <w:rFonts w:ascii="標楷體" w:eastAsia="標楷體" w:hAnsi="標楷體" w:hint="eastAsia"/>
              </w:rPr>
              <w:t>9-3通知程序參與之專家學者本計畫/政策的評估結果</w:t>
            </w:r>
            <w:r w:rsidRPr="003F4981">
              <w:rPr>
                <w:rFonts w:ascii="標楷體" w:eastAsia="標楷體" w:hAnsi="標楷體" w:hint="eastAsia"/>
              </w:rPr>
              <w:br w:type="page"/>
              <w:t>已於110年4月</w:t>
            </w:r>
            <w:r w:rsidRPr="003F4981">
              <w:rPr>
                <w:rFonts w:ascii="標楷體" w:eastAsia="標楷體" w:hAnsi="標楷體"/>
              </w:rPr>
              <w:t>30</w:t>
            </w:r>
            <w:r w:rsidRPr="003F4981">
              <w:rPr>
                <w:rFonts w:ascii="標楷體" w:eastAsia="標楷體" w:hAnsi="標楷體" w:hint="eastAsia"/>
              </w:rPr>
              <w:t>日將「評估結果」以下列方式通知程序參與者審閱</w:t>
            </w:r>
            <w:r w:rsidRPr="003F4981">
              <w:rPr>
                <w:rFonts w:ascii="標楷體" w:eastAsia="標楷體" w:hAnsi="標楷體" w:hint="eastAsia"/>
              </w:rPr>
              <w:br w:type="page"/>
            </w:r>
          </w:p>
          <w:p w14:paraId="0C7941C3" w14:textId="77777777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rPr>
                <w:rFonts w:ascii="標楷體" w:eastAsia="標楷體" w:hAnsi="標楷體" w:hint="eastAsia"/>
              </w:rPr>
            </w:pPr>
            <w:r w:rsidRPr="003F4981">
              <w:rPr>
                <w:rFonts w:ascii="標楷體" w:eastAsia="標楷體" w:hAnsi="標楷體" w:hint="eastAsia"/>
              </w:rPr>
              <w:t xml:space="preserve">     □傳真      </w:t>
            </w:r>
            <w:r w:rsidRPr="003F4981">
              <w:rPr>
                <w:rFonts w:ascii="標楷體" w:eastAsia="標楷體" w:hAnsi="標楷體" w:hint="eastAsia"/>
                <w:b/>
                <w:bCs/>
              </w:rPr>
              <w:t xml:space="preserve">█ </w:t>
            </w:r>
            <w:r w:rsidRPr="003F4981">
              <w:rPr>
                <w:rFonts w:ascii="標楷體" w:eastAsia="標楷體" w:hAnsi="標楷體" w:hint="eastAsia"/>
              </w:rPr>
              <w:t>e-mail      □郵寄      □其他</w:t>
            </w:r>
          </w:p>
        </w:tc>
      </w:tr>
      <w:tr w:rsidR="003F4981" w:rsidRPr="003F4981" w14:paraId="6B666623" w14:textId="77777777" w:rsidTr="00705AF5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1226" w14:textId="77777777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369914F" w14:textId="77777777" w:rsid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rPr>
                <w:rFonts w:ascii="標楷體" w:eastAsia="標楷體" w:hAnsi="標楷體"/>
              </w:rPr>
            </w:pPr>
            <w:r w:rsidRPr="003F4981">
              <w:rPr>
                <w:rFonts w:ascii="標楷體" w:eastAsia="標楷體" w:hAnsi="標楷體" w:hint="eastAsia"/>
              </w:rPr>
              <w:t>9-4提報性平專案小組日期：110年11月17日</w:t>
            </w:r>
          </w:p>
          <w:p w14:paraId="6413EC8A" w14:textId="4971E10E" w:rsidR="003F4981" w:rsidRPr="003F4981" w:rsidRDefault="003F4981" w:rsidP="003F4981">
            <w:pPr>
              <w:pStyle w:val="a9"/>
              <w:spacing w:after="120" w:line="240" w:lineRule="exact"/>
              <w:ind w:leftChars="-213" w:left="-1" w:hangingChars="177" w:hanging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F4981">
              <w:rPr>
                <w:rFonts w:ascii="標楷體" w:eastAsia="標楷體" w:hAnsi="標楷體" w:hint="eastAsia"/>
              </w:rPr>
              <w:t>相關意見或決議：決議通過，委員無相關意見。</w:t>
            </w:r>
          </w:p>
        </w:tc>
      </w:tr>
    </w:tbl>
    <w:p w14:paraId="3714935E" w14:textId="009E5999" w:rsidR="003F4981" w:rsidRPr="003F4981" w:rsidRDefault="003F4981" w:rsidP="003F4981">
      <w:pPr>
        <w:pStyle w:val="a9"/>
        <w:spacing w:after="120" w:line="240" w:lineRule="exact"/>
        <w:ind w:leftChars="-213" w:left="-1" w:hangingChars="177" w:hanging="425"/>
        <w:jc w:val="both"/>
        <w:rPr>
          <w:rFonts w:hint="eastAsia"/>
        </w:rPr>
      </w:pPr>
    </w:p>
    <w:sectPr w:rsidR="003F4981" w:rsidRPr="003F4981" w:rsidSect="003F4981">
      <w:footerReference w:type="default" r:id="rId10"/>
      <w:pgSz w:w="11906" w:h="16838"/>
      <w:pgMar w:top="851" w:right="1418" w:bottom="1361" w:left="1701" w:header="720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A4107" w14:textId="77777777" w:rsidR="00A22716" w:rsidRDefault="00A22716">
      <w:r>
        <w:separator/>
      </w:r>
    </w:p>
  </w:endnote>
  <w:endnote w:type="continuationSeparator" w:id="0">
    <w:p w14:paraId="6042E788" w14:textId="77777777" w:rsidR="00A22716" w:rsidRDefault="00A2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7129" w14:textId="3417788A" w:rsidR="001341E2" w:rsidRDefault="0086566C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8D972D" wp14:editId="005767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54305"/>
              <wp:effectExtent l="1270" t="635" r="381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D736A" w14:textId="73CCE283" w:rsidR="001341E2" w:rsidRDefault="001341E2">
                          <w:pPr>
                            <w:pStyle w:val="ac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3F4981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D9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2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AFeAIAAP0EAAAOAAAAZHJzL2Uyb0RvYy54bWysVNuO2yAQfa/Uf0C8Z21nnW1srbPaS1NV&#10;2l6k3X4AARyjYsYFEntb9d874DibXh6qqn7AAwyHM3NmuLwaWk320joFpqLZWUqJNByEMtuKfnpc&#10;z5aUOM+MYBqMrOiTdPRq9fLFZd+Vcg4NaCEtQRDjyr6raON9VyaJ441smTuDThrcrMG2zOPUbhNh&#10;WY/orU7maXqR9GBFZ4FL53D1btykq4hf15L7D3XtpCe6osjNx9HGcRPGZHXJyq1lXaP4gQb7BxYt&#10;UwYvPULdMc/IzqrfoFrFLTio/RmHNoG6VlzGGDCaLP0lmoeGdTLGgslx3TFN7v/B8vf7j5YogdpR&#10;YliLEj3KwZMbGEgWstN3rkSnhw7d/IDLwTNE6rp74J8dMXDbMLOV19ZC30gmkF08mZwcHXFcANn0&#10;70DgNWznIQINtW0DICaDIDqq9HRUJlDh4crz4hVucNzJFvl5ugjUElZOZzvr/BsJLQlGRS3qHrHZ&#10;/t750XVyidxBK7FWWseJ3W5utSV7hjWyjt8B3Z26aROcDYRjI+K4ghTxjrAXyEbNvxXZPE9v5sVs&#10;fbF8NcvX+WKG/JezNCtuios0L/K79fdAMMvLRgkhzb0ycqq/LP87fQ+dMFZOrEDSV7RYzBejQKfs&#10;3WmQafz+FGSrPLajVm1Fl0cnVgZZXxuBYbPSM6VHO/mZfhQEczD9Y1ZiEQTdxwrww2ZAlFAZGxBP&#10;WA4WUC+UFt8QNBqwXynpsR8r6r7smJWU6LcGSyo072TYydhMBjMcj1bUUzKat35s8l1n1bZB5LFo&#10;DVxj2dUq1sQzC6QcJthjkfzhPQhNfDqPXs+v1uoHAAAA//8DAFBLAwQUAAYACAAAACEAebpQN9kA&#10;AAACAQAADwAAAGRycy9kb3ducmV2LnhtbEyPzU7DQAyE70i8w8pIXBDdEFUVCtlUpYUbHPqjnt2s&#10;SaJmvVF206Rvj3uCkzUea+Zzvpxcqy7Uh8azgZdZAoq49LbhysBh//n8CipEZIutZzJwpQDL4v4u&#10;x8z6kbd02cVKSQiHDA3UMXaZ1qGsyWGY+Y5YvB/fO4wi+0rbHkcJd61Ok2ShHTYsDTV2tK6pPO8G&#10;Z2Cx6Ydxy+unzeHjC7+7Kj2+X4/GPD5MqzdQkab4dww3fEGHQphOfmAbVGtAHom3rRIvTUGdZMzn&#10;oItc/0cvfgEAAP//AwBQSwECLQAUAAYACAAAACEAtoM4kv4AAADhAQAAEwAAAAAAAAAAAAAAAAAA&#10;AAAAW0NvbnRlbnRfVHlwZXNdLnhtbFBLAQItABQABgAIAAAAIQA4/SH/1gAAAJQBAAALAAAAAAAA&#10;AAAAAAAAAC8BAABfcmVscy8ucmVsc1BLAQItABQABgAIAAAAIQBMVTAFeAIAAP0EAAAOAAAAAAAA&#10;AAAAAAAAAC4CAABkcnMvZTJvRG9jLnhtbFBLAQItABQABgAIAAAAIQB5ulA32QAAAAIBAAAPAAAA&#10;AAAAAAAAAAAAANIEAABkcnMvZG93bnJldi54bWxQSwUGAAAAAAQABADzAAAA2AUAAAAA&#10;" stroked="f">
              <v:textbox inset="0,0,0,0">
                <w:txbxContent>
                  <w:p w14:paraId="1FED736A" w14:textId="73CCE283" w:rsidR="001341E2" w:rsidRDefault="001341E2">
                    <w:pPr>
                      <w:pStyle w:val="ac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3F4981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F40A" w14:textId="77777777" w:rsidR="00A22716" w:rsidRDefault="00A22716">
      <w:r>
        <w:separator/>
      </w:r>
    </w:p>
  </w:footnote>
  <w:footnote w:type="continuationSeparator" w:id="0">
    <w:p w14:paraId="1A60107A" w14:textId="77777777" w:rsidR="00A22716" w:rsidRDefault="00A2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0C9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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tabs>
          <w:tab w:val="num" w:pos="0"/>
        </w:tabs>
        <w:ind w:left="967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7" w:hanging="480"/>
      </w:p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0"/>
        </w:tabs>
        <w:ind w:left="967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7" w:hanging="480"/>
      </w:p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decimal"/>
      <w:lvlText w:val="（%1）"/>
      <w:lvlJc w:val="left"/>
      <w:pPr>
        <w:tabs>
          <w:tab w:val="num" w:pos="0"/>
        </w:tabs>
        <w:ind w:left="967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7" w:hanging="480"/>
      </w:p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90"/>
  <w:drawingGridVerticalSpacing w:val="3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28"/>
    <w:rsid w:val="00013CF1"/>
    <w:rsid w:val="00031B9E"/>
    <w:rsid w:val="0003253B"/>
    <w:rsid w:val="0004046E"/>
    <w:rsid w:val="00042867"/>
    <w:rsid w:val="00050C09"/>
    <w:rsid w:val="00055C08"/>
    <w:rsid w:val="00061B84"/>
    <w:rsid w:val="0007411A"/>
    <w:rsid w:val="00080606"/>
    <w:rsid w:val="000A1D41"/>
    <w:rsid w:val="000A73CD"/>
    <w:rsid w:val="000B0701"/>
    <w:rsid w:val="000E2840"/>
    <w:rsid w:val="000E2AD6"/>
    <w:rsid w:val="000E70F1"/>
    <w:rsid w:val="000F2840"/>
    <w:rsid w:val="000F6968"/>
    <w:rsid w:val="00103083"/>
    <w:rsid w:val="00124C34"/>
    <w:rsid w:val="001341E2"/>
    <w:rsid w:val="00144BB9"/>
    <w:rsid w:val="001578D1"/>
    <w:rsid w:val="00170833"/>
    <w:rsid w:val="00181BF0"/>
    <w:rsid w:val="001B24BA"/>
    <w:rsid w:val="001C3860"/>
    <w:rsid w:val="00205F73"/>
    <w:rsid w:val="00226342"/>
    <w:rsid w:val="00273EE2"/>
    <w:rsid w:val="00277B2C"/>
    <w:rsid w:val="002969E1"/>
    <w:rsid w:val="002A1488"/>
    <w:rsid w:val="002B5FB5"/>
    <w:rsid w:val="002C0843"/>
    <w:rsid w:val="00332F62"/>
    <w:rsid w:val="00333CB4"/>
    <w:rsid w:val="0033776A"/>
    <w:rsid w:val="00346609"/>
    <w:rsid w:val="00366C4B"/>
    <w:rsid w:val="00366EB8"/>
    <w:rsid w:val="003762CF"/>
    <w:rsid w:val="0038579B"/>
    <w:rsid w:val="003859A1"/>
    <w:rsid w:val="003A4CA0"/>
    <w:rsid w:val="003B0729"/>
    <w:rsid w:val="003B39B6"/>
    <w:rsid w:val="003C343B"/>
    <w:rsid w:val="003F4981"/>
    <w:rsid w:val="0040325E"/>
    <w:rsid w:val="00404BC2"/>
    <w:rsid w:val="00450344"/>
    <w:rsid w:val="00470461"/>
    <w:rsid w:val="0047416D"/>
    <w:rsid w:val="0048592D"/>
    <w:rsid w:val="00486126"/>
    <w:rsid w:val="004C3670"/>
    <w:rsid w:val="004C78EB"/>
    <w:rsid w:val="004D028C"/>
    <w:rsid w:val="004F5637"/>
    <w:rsid w:val="005071BB"/>
    <w:rsid w:val="0054482B"/>
    <w:rsid w:val="00553094"/>
    <w:rsid w:val="0056195D"/>
    <w:rsid w:val="005935AC"/>
    <w:rsid w:val="005B47F7"/>
    <w:rsid w:val="00606ADF"/>
    <w:rsid w:val="00606F1B"/>
    <w:rsid w:val="006152E6"/>
    <w:rsid w:val="0062638A"/>
    <w:rsid w:val="00626B06"/>
    <w:rsid w:val="0063547E"/>
    <w:rsid w:val="006358F4"/>
    <w:rsid w:val="00663B03"/>
    <w:rsid w:val="00680617"/>
    <w:rsid w:val="00681932"/>
    <w:rsid w:val="006A684D"/>
    <w:rsid w:val="006B6E00"/>
    <w:rsid w:val="006C1B9B"/>
    <w:rsid w:val="006C6DC1"/>
    <w:rsid w:val="006D483E"/>
    <w:rsid w:val="006F0897"/>
    <w:rsid w:val="00702623"/>
    <w:rsid w:val="007042B2"/>
    <w:rsid w:val="007257AD"/>
    <w:rsid w:val="0076799C"/>
    <w:rsid w:val="0078195D"/>
    <w:rsid w:val="00791FEE"/>
    <w:rsid w:val="007A42B7"/>
    <w:rsid w:val="007A4D6C"/>
    <w:rsid w:val="007B6128"/>
    <w:rsid w:val="007D419A"/>
    <w:rsid w:val="007E3C4D"/>
    <w:rsid w:val="007F36A5"/>
    <w:rsid w:val="008103AA"/>
    <w:rsid w:val="00817277"/>
    <w:rsid w:val="008233D4"/>
    <w:rsid w:val="0084228F"/>
    <w:rsid w:val="00842BEE"/>
    <w:rsid w:val="00860084"/>
    <w:rsid w:val="008626C9"/>
    <w:rsid w:val="0086566C"/>
    <w:rsid w:val="00881FD2"/>
    <w:rsid w:val="0088797B"/>
    <w:rsid w:val="00897557"/>
    <w:rsid w:val="008975DD"/>
    <w:rsid w:val="008A0FF2"/>
    <w:rsid w:val="008A1D14"/>
    <w:rsid w:val="008C47D5"/>
    <w:rsid w:val="008C47EA"/>
    <w:rsid w:val="008E163E"/>
    <w:rsid w:val="008E352C"/>
    <w:rsid w:val="00913918"/>
    <w:rsid w:val="00925969"/>
    <w:rsid w:val="0095292C"/>
    <w:rsid w:val="00995B1A"/>
    <w:rsid w:val="009D5B75"/>
    <w:rsid w:val="00A032F9"/>
    <w:rsid w:val="00A14989"/>
    <w:rsid w:val="00A22716"/>
    <w:rsid w:val="00A303A0"/>
    <w:rsid w:val="00A8271A"/>
    <w:rsid w:val="00A83BF4"/>
    <w:rsid w:val="00AA0125"/>
    <w:rsid w:val="00AF50B9"/>
    <w:rsid w:val="00B13105"/>
    <w:rsid w:val="00B2048C"/>
    <w:rsid w:val="00B6012F"/>
    <w:rsid w:val="00B616D4"/>
    <w:rsid w:val="00B629E8"/>
    <w:rsid w:val="00B72E81"/>
    <w:rsid w:val="00B9607A"/>
    <w:rsid w:val="00BA7EA0"/>
    <w:rsid w:val="00BB7B74"/>
    <w:rsid w:val="00BC0E92"/>
    <w:rsid w:val="00BC1363"/>
    <w:rsid w:val="00BC31CE"/>
    <w:rsid w:val="00C11CE2"/>
    <w:rsid w:val="00C17798"/>
    <w:rsid w:val="00CA274D"/>
    <w:rsid w:val="00CB78D8"/>
    <w:rsid w:val="00CE5066"/>
    <w:rsid w:val="00CF53B7"/>
    <w:rsid w:val="00D023CE"/>
    <w:rsid w:val="00D07B28"/>
    <w:rsid w:val="00D37CA7"/>
    <w:rsid w:val="00DA265D"/>
    <w:rsid w:val="00DA52F5"/>
    <w:rsid w:val="00DC4805"/>
    <w:rsid w:val="00DC4FEC"/>
    <w:rsid w:val="00E11578"/>
    <w:rsid w:val="00E6695F"/>
    <w:rsid w:val="00E96F62"/>
    <w:rsid w:val="00EA2927"/>
    <w:rsid w:val="00EC4E3C"/>
    <w:rsid w:val="00F0274D"/>
    <w:rsid w:val="00F3638C"/>
    <w:rsid w:val="00F64BCA"/>
    <w:rsid w:val="00F903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6A2EFE"/>
  <w15:chartTrackingRefBased/>
  <w15:docId w15:val="{7858568B-6604-46E9-8E8E-6984B4E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41">
    <w:name w:val="純表格 41"/>
    <w:qFormat/>
    <w:rPr>
      <w:i/>
      <w:iCs/>
      <w:color w:val="5B9BD5"/>
    </w:rPr>
  </w:style>
  <w:style w:type="character" w:customStyle="1" w:styleId="a5">
    <w:name w:val="註解方塊文字 字元"/>
    <w:rPr>
      <w:rFonts w:ascii="Calibri Light" w:eastAsia="新細明體" w:hAnsi="Calibri Light" w:cs="Times New Roman"/>
      <w:kern w:val="2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page number"/>
  </w:style>
  <w:style w:type="character" w:customStyle="1" w:styleId="a8">
    <w:name w:val="純文字 字元"/>
    <w:rPr>
      <w:rFonts w:cs="Courier New"/>
      <w:kern w:val="2"/>
      <w:sz w:val="24"/>
      <w:szCs w:val="22"/>
    </w:rPr>
  </w:style>
  <w:style w:type="character" w:customStyle="1" w:styleId="WWCharLFO1LVL1">
    <w:name w:val="WW_CharLFO1LVL1"/>
    <w:rPr>
      <w:rFonts w:ascii="Wingdings" w:hAnsi="Wingdings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/>
      <w:b/>
    </w:rPr>
  </w:style>
  <w:style w:type="character" w:customStyle="1" w:styleId="WWCharLFO3LVL1">
    <w:name w:val="WW_CharLFO3LVL1"/>
    <w:rPr>
      <w:rFonts w:ascii="Times New Roman" w:hAnsi="Times New Roman" w:cs="Times New Roman"/>
      <w:b w:val="0"/>
    </w:rPr>
  </w:style>
  <w:style w:type="character" w:customStyle="1" w:styleId="WWCharLFO4LVL1">
    <w:name w:val="WW_CharLFO4LVL1"/>
    <w:rPr>
      <w:rFonts w:ascii="Times New Roman" w:hAnsi="Times New Roman" w:cs="Times New Roman"/>
      <w:b w:val="0"/>
    </w:rPr>
  </w:style>
  <w:style w:type="character" w:customStyle="1" w:styleId="WWCharLFO5LVL1">
    <w:name w:val="WW_CharLFO5LVL1"/>
    <w:rPr>
      <w:rFonts w:ascii="Times New Roman" w:hAnsi="Times New Roman" w:cs="Times New Roman"/>
      <w:b w:val="0"/>
    </w:rPr>
  </w:style>
  <w:style w:type="character" w:customStyle="1" w:styleId="WWCharLFO6LVL1">
    <w:name w:val="WW_CharLFO6LVL1"/>
    <w:rPr>
      <w:rFonts w:ascii="Times New Roman" w:hAnsi="Times New Roman" w:cs="Times New Roman"/>
      <w:b w:val="0"/>
    </w:rPr>
  </w:style>
  <w:style w:type="character" w:customStyle="1" w:styleId="WWCharLFO8LVL1">
    <w:name w:val="WW_CharLFO8LVL1"/>
    <w:rPr>
      <w:rFonts w:ascii="Times New Roman" w:hAnsi="Times New Roman" w:cs="Times New Roman"/>
      <w:b w:val="0"/>
    </w:rPr>
  </w:style>
  <w:style w:type="paragraph" w:styleId="a9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2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-11">
    <w:name w:val="彩色清單 - 輔色 11"/>
    <w:basedOn w:val="a9"/>
    <w:qFormat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e">
    <w:name w:val="Plain Text"/>
    <w:basedOn w:val="a9"/>
    <w:rPr>
      <w:rFonts w:cs="Courier New"/>
    </w:rPr>
  </w:style>
  <w:style w:type="paragraph" w:customStyle="1" w:styleId="21">
    <w:name w:val="暗色格線 2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2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character" w:styleId="af1">
    <w:name w:val="annotation reference"/>
    <w:uiPriority w:val="99"/>
    <w:semiHidden/>
    <w:unhideWhenUsed/>
    <w:rsid w:val="00C1779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17798"/>
  </w:style>
  <w:style w:type="character" w:customStyle="1" w:styleId="af3">
    <w:name w:val="註解文字 字元"/>
    <w:link w:val="af2"/>
    <w:uiPriority w:val="99"/>
    <w:semiHidden/>
    <w:rsid w:val="00C17798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7798"/>
    <w:rPr>
      <w:b/>
      <w:bCs/>
    </w:rPr>
  </w:style>
  <w:style w:type="character" w:customStyle="1" w:styleId="af5">
    <w:name w:val="註解主旨 字元"/>
    <w:link w:val="af4"/>
    <w:uiPriority w:val="99"/>
    <w:semiHidden/>
    <w:rsid w:val="00C1779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der.ey.gov.tw/gecd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law.ntpc.gov.tw/Scripts/Newsdetail.asp?NO=1C0190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iwanwomencenter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Links>
    <vt:vector size="18" baseType="variant">
      <vt:variant>
        <vt:i4>1245263</vt:i4>
      </vt:variant>
      <vt:variant>
        <vt:i4>6</vt:i4>
      </vt:variant>
      <vt:variant>
        <vt:i4>0</vt:i4>
      </vt:variant>
      <vt:variant>
        <vt:i4>5</vt:i4>
      </vt:variant>
      <vt:variant>
        <vt:lpwstr>http://www.taiwanwomencenter.org.tw/</vt:lpwstr>
      </vt:variant>
      <vt:variant>
        <vt:lpwstr/>
      </vt:variant>
      <vt:variant>
        <vt:i4>2097200</vt:i4>
      </vt:variant>
      <vt:variant>
        <vt:i4>3</vt:i4>
      </vt:variant>
      <vt:variant>
        <vt:i4>0</vt:i4>
      </vt:variant>
      <vt:variant>
        <vt:i4>5</vt:i4>
      </vt:variant>
      <vt:variant>
        <vt:lpwstr>https://www.gender.ey.gov.tw/gecdb/</vt:lpwstr>
      </vt:variant>
      <vt:variant>
        <vt:lpwstr/>
      </vt:variant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https://web.law.ntpc.gov.tw/Scripts/Newsdetail.asp?NO=1C0190025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廖儀娟</dc:creator>
  <cp:keywords/>
  <cp:lastModifiedBy>蕭輔宙</cp:lastModifiedBy>
  <cp:revision>1</cp:revision>
  <cp:lastPrinted>1995-11-21T09:41:00Z</cp:lastPrinted>
  <dcterms:created xsi:type="dcterms:W3CDTF">2021-11-19T08:30:00Z</dcterms:created>
  <dcterms:modified xsi:type="dcterms:W3CDTF">2021-11-19T10:01:00Z</dcterms:modified>
</cp:coreProperties>
</file>