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920" w:rsidRPr="007A4E8D" w:rsidRDefault="00B117F1" w:rsidP="00A37533">
      <w:pPr>
        <w:pStyle w:val="Default"/>
        <w:jc w:val="center"/>
        <w:rPr>
          <w:color w:val="auto"/>
          <w:sz w:val="32"/>
          <w:szCs w:val="32"/>
        </w:rPr>
      </w:pPr>
      <w:r w:rsidRPr="007A4E8D">
        <w:rPr>
          <w:rFonts w:hint="eastAsia"/>
          <w:color w:val="auto"/>
          <w:sz w:val="32"/>
          <w:szCs w:val="32"/>
        </w:rPr>
        <w:t>新北市政府</w:t>
      </w:r>
      <w:r w:rsidR="00FD7DB1" w:rsidRPr="007A4E8D">
        <w:rPr>
          <w:rFonts w:hint="eastAsia"/>
          <w:color w:val="auto"/>
          <w:sz w:val="32"/>
          <w:szCs w:val="32"/>
        </w:rPr>
        <w:t>文化局</w:t>
      </w:r>
      <w:r w:rsidR="00497155" w:rsidRPr="007A4E8D">
        <w:rPr>
          <w:rFonts w:hint="eastAsia"/>
          <w:color w:val="auto"/>
          <w:sz w:val="32"/>
          <w:szCs w:val="32"/>
        </w:rPr>
        <w:t>青年</w:t>
      </w:r>
      <w:r w:rsidR="00564C66" w:rsidRPr="007A4E8D">
        <w:rPr>
          <w:rFonts w:hint="eastAsia"/>
          <w:color w:val="auto"/>
          <w:sz w:val="32"/>
          <w:szCs w:val="32"/>
        </w:rPr>
        <w:t>參與</w:t>
      </w:r>
      <w:r w:rsidR="00E50DE7" w:rsidRPr="007A4E8D">
        <w:rPr>
          <w:rFonts w:hint="eastAsia"/>
          <w:color w:val="auto"/>
          <w:sz w:val="32"/>
          <w:szCs w:val="32"/>
        </w:rPr>
        <w:t>社造行動</w:t>
      </w:r>
      <w:r w:rsidR="00DB48E5" w:rsidRPr="007A4E8D">
        <w:rPr>
          <w:rFonts w:hint="eastAsia"/>
          <w:color w:val="auto"/>
          <w:sz w:val="32"/>
          <w:szCs w:val="32"/>
        </w:rPr>
        <w:t>計畫</w:t>
      </w:r>
      <w:r w:rsidR="00E50DE7" w:rsidRPr="007A4E8D">
        <w:rPr>
          <w:rFonts w:hint="eastAsia"/>
          <w:color w:val="auto"/>
          <w:sz w:val="32"/>
          <w:szCs w:val="32"/>
        </w:rPr>
        <w:t>補助規定</w:t>
      </w:r>
    </w:p>
    <w:p w:rsidR="00944920" w:rsidRPr="007A4E8D" w:rsidRDefault="00944920" w:rsidP="00FE3CA2">
      <w:pPr>
        <w:pStyle w:val="Default"/>
        <w:jc w:val="right"/>
        <w:rPr>
          <w:rFonts w:hAnsi="Times New Roman"/>
          <w:color w:val="auto"/>
          <w:sz w:val="20"/>
          <w:szCs w:val="20"/>
        </w:rPr>
      </w:pPr>
      <w:r w:rsidRPr="007A4E8D">
        <w:rPr>
          <w:rFonts w:hint="eastAsia"/>
          <w:color w:val="auto"/>
          <w:sz w:val="20"/>
          <w:szCs w:val="20"/>
        </w:rPr>
        <w:t>中華民國</w:t>
      </w:r>
      <w:r w:rsidR="00513589" w:rsidRPr="007A4E8D">
        <w:rPr>
          <w:rFonts w:ascii="Times New Roman" w:hAnsi="Times New Roman" w:cs="Times New Roman" w:hint="eastAsia"/>
          <w:color w:val="auto"/>
          <w:sz w:val="20"/>
          <w:szCs w:val="20"/>
        </w:rPr>
        <w:t>105</w:t>
      </w:r>
      <w:r w:rsidRPr="007A4E8D">
        <w:rPr>
          <w:rFonts w:hAnsi="Times New Roman" w:hint="eastAsia"/>
          <w:color w:val="auto"/>
          <w:sz w:val="20"/>
          <w:szCs w:val="20"/>
        </w:rPr>
        <w:t>年</w:t>
      </w:r>
      <w:r w:rsidR="002C31B9" w:rsidRPr="007A4E8D">
        <w:rPr>
          <w:rFonts w:ascii="Times New Roman" w:hAnsi="Times New Roman" w:cs="Times New Roman" w:hint="eastAsia"/>
          <w:color w:val="auto"/>
          <w:sz w:val="20"/>
          <w:szCs w:val="20"/>
        </w:rPr>
        <w:t>3</w:t>
      </w:r>
      <w:r w:rsidRPr="007A4E8D">
        <w:rPr>
          <w:rFonts w:hAnsi="Times New Roman" w:hint="eastAsia"/>
          <w:color w:val="auto"/>
          <w:sz w:val="20"/>
          <w:szCs w:val="20"/>
        </w:rPr>
        <w:t>月</w:t>
      </w:r>
      <w:r w:rsidR="002C31B9" w:rsidRPr="007A4E8D">
        <w:rPr>
          <w:rFonts w:ascii="Times New Roman" w:hAnsi="Times New Roman" w:cs="Times New Roman" w:hint="eastAsia"/>
          <w:color w:val="auto"/>
          <w:sz w:val="20"/>
          <w:szCs w:val="20"/>
        </w:rPr>
        <w:t>24</w:t>
      </w:r>
      <w:r w:rsidRPr="007A4E8D">
        <w:rPr>
          <w:rFonts w:hAnsi="Times New Roman" w:hint="eastAsia"/>
          <w:color w:val="auto"/>
          <w:sz w:val="20"/>
          <w:szCs w:val="20"/>
        </w:rPr>
        <w:t>日</w:t>
      </w:r>
      <w:r w:rsidR="00513589" w:rsidRPr="007A4E8D">
        <w:rPr>
          <w:rFonts w:hAnsi="Times New Roman" w:hint="eastAsia"/>
          <w:color w:val="auto"/>
          <w:sz w:val="20"/>
          <w:szCs w:val="20"/>
        </w:rPr>
        <w:t xml:space="preserve">   </w:t>
      </w:r>
      <w:r w:rsidR="002C31B9" w:rsidRPr="007A4E8D">
        <w:rPr>
          <w:rFonts w:hAnsi="Times New Roman" w:hint="eastAsia"/>
          <w:color w:val="auto"/>
          <w:sz w:val="20"/>
          <w:szCs w:val="20"/>
        </w:rPr>
        <w:t>新北文推</w:t>
      </w:r>
      <w:r w:rsidRPr="007A4E8D">
        <w:rPr>
          <w:rFonts w:hAnsi="Times New Roman" w:hint="eastAsia"/>
          <w:color w:val="auto"/>
          <w:sz w:val="20"/>
          <w:szCs w:val="20"/>
        </w:rPr>
        <w:t>字第</w:t>
      </w:r>
      <w:r w:rsidR="002C31B9" w:rsidRPr="007A4E8D">
        <w:rPr>
          <w:rFonts w:ascii="Times New Roman" w:hAnsi="Times New Roman" w:cs="Times New Roman" w:hint="eastAsia"/>
          <w:color w:val="auto"/>
          <w:sz w:val="20"/>
          <w:szCs w:val="20"/>
        </w:rPr>
        <w:t>1050515567</w:t>
      </w:r>
      <w:r w:rsidRPr="007A4E8D">
        <w:rPr>
          <w:rFonts w:hAnsi="Times New Roman" w:hint="eastAsia"/>
          <w:color w:val="auto"/>
          <w:sz w:val="20"/>
          <w:szCs w:val="20"/>
        </w:rPr>
        <w:t>號</w:t>
      </w:r>
      <w:r w:rsidR="00FE3CA2" w:rsidRPr="007A4E8D">
        <w:rPr>
          <w:rFonts w:hAnsi="Times New Roman" w:hint="eastAsia"/>
          <w:color w:val="auto"/>
          <w:sz w:val="20"/>
          <w:szCs w:val="20"/>
        </w:rPr>
        <w:t>令</w:t>
      </w:r>
    </w:p>
    <w:p w:rsidR="00944920" w:rsidRPr="007A4E8D" w:rsidRDefault="0079615B" w:rsidP="008F571B">
      <w:pPr>
        <w:pStyle w:val="Default"/>
        <w:numPr>
          <w:ilvl w:val="0"/>
          <w:numId w:val="2"/>
        </w:numPr>
        <w:spacing w:afterLines="50" w:after="180"/>
        <w:rPr>
          <w:rFonts w:hAnsi="Times New Roman"/>
          <w:color w:val="auto"/>
        </w:rPr>
      </w:pPr>
      <w:r w:rsidRPr="007A4E8D">
        <w:rPr>
          <w:rFonts w:hAnsi="Times New Roman" w:hint="eastAsia"/>
          <w:color w:val="auto"/>
        </w:rPr>
        <w:t>新北</w:t>
      </w:r>
      <w:r w:rsidR="00944920" w:rsidRPr="007A4E8D">
        <w:rPr>
          <w:rFonts w:hAnsi="Times New Roman" w:hint="eastAsia"/>
          <w:color w:val="auto"/>
        </w:rPr>
        <w:t>市政府</w:t>
      </w:r>
      <w:r w:rsidR="00FD7DB1" w:rsidRPr="007A4E8D">
        <w:rPr>
          <w:rFonts w:hAnsi="Times New Roman" w:hint="eastAsia"/>
          <w:color w:val="auto"/>
        </w:rPr>
        <w:t>文化局（以下簡稱本局</w:t>
      </w:r>
      <w:r w:rsidR="00944920" w:rsidRPr="007A4E8D">
        <w:rPr>
          <w:rFonts w:hAnsi="Times New Roman" w:hint="eastAsia"/>
          <w:color w:val="auto"/>
        </w:rPr>
        <w:t>）為</w:t>
      </w:r>
      <w:r w:rsidRPr="007A4E8D">
        <w:rPr>
          <w:rFonts w:hAnsi="Times New Roman" w:hint="eastAsia"/>
          <w:color w:val="auto"/>
        </w:rPr>
        <w:t>鼓勵對社區公共事務</w:t>
      </w:r>
      <w:r w:rsidR="00E32BEE" w:rsidRPr="007A4E8D">
        <w:rPr>
          <w:rFonts w:hAnsi="Times New Roman" w:hint="eastAsia"/>
          <w:color w:val="auto"/>
        </w:rPr>
        <w:t>具</w:t>
      </w:r>
      <w:r w:rsidRPr="007A4E8D">
        <w:rPr>
          <w:rFonts w:hAnsi="Times New Roman" w:hint="eastAsia"/>
          <w:color w:val="auto"/>
        </w:rPr>
        <w:t>有熱忱及理念的</w:t>
      </w:r>
      <w:r w:rsidR="00DB5423" w:rsidRPr="007A4E8D">
        <w:rPr>
          <w:rFonts w:hAnsi="Times New Roman" w:hint="eastAsia"/>
          <w:color w:val="auto"/>
        </w:rPr>
        <w:t>青年</w:t>
      </w:r>
      <w:r w:rsidR="00944920" w:rsidRPr="007A4E8D">
        <w:rPr>
          <w:rFonts w:hAnsi="Times New Roman" w:hint="eastAsia"/>
          <w:color w:val="auto"/>
        </w:rPr>
        <w:t>，</w:t>
      </w:r>
      <w:r w:rsidR="00AE65D1" w:rsidRPr="007A4E8D">
        <w:rPr>
          <w:rFonts w:hAnsi="Times New Roman" w:hint="eastAsia"/>
          <w:color w:val="auto"/>
        </w:rPr>
        <w:t>展現創意與社會創新，透過在地行動</w:t>
      </w:r>
      <w:r w:rsidRPr="007A4E8D">
        <w:rPr>
          <w:rFonts w:hAnsi="Times New Roman" w:hint="eastAsia"/>
          <w:color w:val="auto"/>
        </w:rPr>
        <w:t>，開發符合</w:t>
      </w:r>
      <w:r w:rsidR="00FE3CA2" w:rsidRPr="007A4E8D">
        <w:rPr>
          <w:rFonts w:hAnsi="Times New Roman" w:hint="eastAsia"/>
          <w:color w:val="auto"/>
        </w:rPr>
        <w:t>本市</w:t>
      </w:r>
      <w:r w:rsidRPr="007A4E8D">
        <w:rPr>
          <w:rFonts w:hAnsi="Times New Roman" w:hint="eastAsia"/>
          <w:color w:val="auto"/>
        </w:rPr>
        <w:t>社區需求的</w:t>
      </w:r>
      <w:r w:rsidR="009E38AA" w:rsidRPr="007A4E8D">
        <w:rPr>
          <w:rFonts w:hAnsi="Times New Roman" w:hint="eastAsia"/>
          <w:color w:val="auto"/>
        </w:rPr>
        <w:t>議題</w:t>
      </w:r>
      <w:r w:rsidRPr="007A4E8D">
        <w:rPr>
          <w:rFonts w:hAnsi="Times New Roman" w:hint="eastAsia"/>
          <w:color w:val="auto"/>
        </w:rPr>
        <w:t>行動計畫，協助社區活化及永續發展，</w:t>
      </w:r>
      <w:r w:rsidR="00944920" w:rsidRPr="007A4E8D">
        <w:rPr>
          <w:rFonts w:hAnsi="Times New Roman" w:hint="eastAsia"/>
          <w:color w:val="auto"/>
        </w:rPr>
        <w:t>特訂定本</w:t>
      </w:r>
      <w:r w:rsidR="00E50DE7" w:rsidRPr="007A4E8D">
        <w:rPr>
          <w:rFonts w:hAnsi="Times New Roman" w:hint="eastAsia"/>
          <w:color w:val="auto"/>
        </w:rPr>
        <w:t>規定</w:t>
      </w:r>
      <w:r w:rsidR="00944920" w:rsidRPr="007A4E8D">
        <w:rPr>
          <w:rFonts w:hAnsi="Times New Roman" w:hint="eastAsia"/>
          <w:color w:val="auto"/>
        </w:rPr>
        <w:t>。</w:t>
      </w:r>
    </w:p>
    <w:p w:rsidR="00944920" w:rsidRPr="007A4E8D" w:rsidRDefault="0079615B" w:rsidP="003C38FF">
      <w:pPr>
        <w:pStyle w:val="Default"/>
        <w:numPr>
          <w:ilvl w:val="0"/>
          <w:numId w:val="2"/>
        </w:numPr>
        <w:spacing w:afterLines="50" w:after="180"/>
        <w:rPr>
          <w:rFonts w:hAnsi="Times New Roman"/>
          <w:color w:val="auto"/>
        </w:rPr>
      </w:pPr>
      <w:r w:rsidRPr="007A4E8D">
        <w:rPr>
          <w:rFonts w:hAnsi="Times New Roman" w:hint="eastAsia"/>
          <w:color w:val="auto"/>
        </w:rPr>
        <w:t>本</w:t>
      </w:r>
      <w:r w:rsidR="00E50DE7" w:rsidRPr="007A4E8D">
        <w:rPr>
          <w:rFonts w:hAnsi="Times New Roman" w:hint="eastAsia"/>
          <w:color w:val="auto"/>
        </w:rPr>
        <w:t>規定</w:t>
      </w:r>
      <w:r w:rsidRPr="007A4E8D">
        <w:rPr>
          <w:rFonts w:hAnsi="Times New Roman" w:hint="eastAsia"/>
          <w:color w:val="auto"/>
        </w:rPr>
        <w:t>所稱</w:t>
      </w:r>
      <w:r w:rsidR="00727882" w:rsidRPr="007A4E8D">
        <w:rPr>
          <w:rFonts w:hAnsi="Times New Roman" w:hint="eastAsia"/>
          <w:color w:val="auto"/>
        </w:rPr>
        <w:t>青年</w:t>
      </w:r>
      <w:r w:rsidRPr="007A4E8D">
        <w:rPr>
          <w:rFonts w:hAnsi="Times New Roman" w:hint="eastAsia"/>
          <w:color w:val="auto"/>
        </w:rPr>
        <w:t>，</w:t>
      </w:r>
      <w:r w:rsidR="005F5DCD" w:rsidRPr="007A4E8D">
        <w:rPr>
          <w:rFonts w:hAnsi="標楷體" w:hint="eastAsia"/>
          <w:color w:val="auto"/>
        </w:rPr>
        <w:t>指</w:t>
      </w:r>
      <w:r w:rsidR="00715EF5" w:rsidRPr="007A4E8D">
        <w:rPr>
          <w:rFonts w:hAnsi="標楷體" w:hint="eastAsia"/>
          <w:color w:val="auto"/>
        </w:rPr>
        <w:t>年滿18歲至35歲，</w:t>
      </w:r>
      <w:r w:rsidR="005F5DCD" w:rsidRPr="007A4E8D">
        <w:rPr>
          <w:rFonts w:hAnsi="標楷體" w:hint="eastAsia"/>
          <w:color w:val="auto"/>
        </w:rPr>
        <w:t>具有行為能力之中華民國國民</w:t>
      </w:r>
      <w:r w:rsidR="005F5DCD" w:rsidRPr="007A4E8D">
        <w:rPr>
          <w:rFonts w:hAnsi="Times New Roman" w:hint="eastAsia"/>
          <w:color w:val="auto"/>
        </w:rPr>
        <w:t>，</w:t>
      </w:r>
      <w:r w:rsidR="003D05FB" w:rsidRPr="007A4E8D">
        <w:rPr>
          <w:rFonts w:hAnsi="Times New Roman" w:hint="eastAsia"/>
          <w:color w:val="auto"/>
        </w:rPr>
        <w:t>得</w:t>
      </w:r>
      <w:r w:rsidR="003C38FF" w:rsidRPr="007A4E8D">
        <w:rPr>
          <w:rFonts w:hAnsi="Times New Roman" w:hint="eastAsia"/>
          <w:color w:val="auto"/>
        </w:rPr>
        <w:t>以個人名義，</w:t>
      </w:r>
      <w:r w:rsidR="003D05FB" w:rsidRPr="007A4E8D">
        <w:rPr>
          <w:rFonts w:hAnsi="Times New Roman" w:hint="eastAsia"/>
          <w:color w:val="auto"/>
        </w:rPr>
        <w:t>依本</w:t>
      </w:r>
      <w:r w:rsidR="00E50DE7" w:rsidRPr="007A4E8D">
        <w:rPr>
          <w:rFonts w:hAnsi="Times New Roman" w:hint="eastAsia"/>
          <w:color w:val="auto"/>
        </w:rPr>
        <w:t>規定</w:t>
      </w:r>
      <w:r w:rsidR="003D05FB" w:rsidRPr="007A4E8D">
        <w:rPr>
          <w:rFonts w:hAnsi="Times New Roman" w:hint="eastAsia"/>
          <w:color w:val="auto"/>
        </w:rPr>
        <w:t>申請補助</w:t>
      </w:r>
      <w:r w:rsidR="00944920" w:rsidRPr="007A4E8D">
        <w:rPr>
          <w:rFonts w:hAnsi="Times New Roman" w:hint="eastAsia"/>
          <w:color w:val="auto"/>
        </w:rPr>
        <w:t>。</w:t>
      </w:r>
    </w:p>
    <w:p w:rsidR="008F571B" w:rsidRPr="007A4E8D" w:rsidRDefault="00944920" w:rsidP="008F571B">
      <w:pPr>
        <w:pStyle w:val="Default"/>
        <w:numPr>
          <w:ilvl w:val="0"/>
          <w:numId w:val="2"/>
        </w:numPr>
        <w:spacing w:afterLines="50" w:after="180"/>
        <w:rPr>
          <w:rFonts w:hAnsi="Times New Roman"/>
          <w:color w:val="auto"/>
        </w:rPr>
      </w:pPr>
      <w:r w:rsidRPr="007A4E8D">
        <w:rPr>
          <w:rFonts w:hAnsi="Times New Roman" w:hint="eastAsia"/>
          <w:color w:val="auto"/>
        </w:rPr>
        <w:t>申請</w:t>
      </w:r>
      <w:r w:rsidR="005F5DCD" w:rsidRPr="007A4E8D">
        <w:rPr>
          <w:rFonts w:hAnsi="Times New Roman" w:hint="eastAsia"/>
          <w:color w:val="auto"/>
        </w:rPr>
        <w:t>者</w:t>
      </w:r>
      <w:r w:rsidRPr="007A4E8D">
        <w:rPr>
          <w:rFonts w:hAnsi="Times New Roman" w:hint="eastAsia"/>
          <w:color w:val="auto"/>
        </w:rPr>
        <w:t>應於</w:t>
      </w:r>
      <w:r w:rsidR="00E32BEE" w:rsidRPr="007A4E8D">
        <w:rPr>
          <w:rFonts w:hAnsi="Times New Roman" w:hint="eastAsia"/>
          <w:color w:val="auto"/>
        </w:rPr>
        <w:t>規定期限內</w:t>
      </w:r>
      <w:r w:rsidR="003B2CD1" w:rsidRPr="007A4E8D">
        <w:rPr>
          <w:rFonts w:hAnsi="Times New Roman" w:hint="eastAsia"/>
          <w:color w:val="auto"/>
        </w:rPr>
        <w:t>，將提案資料郵寄</w:t>
      </w:r>
      <w:r w:rsidR="00E32BEE" w:rsidRPr="007A4E8D">
        <w:rPr>
          <w:rFonts w:hAnsi="Times New Roman" w:hint="eastAsia"/>
          <w:color w:val="auto"/>
        </w:rPr>
        <w:t>(郵戳為憑)</w:t>
      </w:r>
      <w:r w:rsidR="003B2CD1" w:rsidRPr="007A4E8D">
        <w:rPr>
          <w:rFonts w:hAnsi="Times New Roman" w:hint="eastAsia"/>
          <w:color w:val="auto"/>
        </w:rPr>
        <w:t>或親送至</w:t>
      </w:r>
      <w:r w:rsidR="003E7C6B" w:rsidRPr="007A4E8D">
        <w:rPr>
          <w:rFonts w:hAnsi="Times New Roman" w:hint="eastAsia"/>
          <w:color w:val="auto"/>
        </w:rPr>
        <w:t>本局</w:t>
      </w:r>
      <w:r w:rsidRPr="007A4E8D">
        <w:rPr>
          <w:rFonts w:hAnsi="Times New Roman" w:hint="eastAsia"/>
          <w:color w:val="auto"/>
        </w:rPr>
        <w:t>。</w:t>
      </w:r>
      <w:r w:rsidR="000B2829" w:rsidRPr="007A4E8D">
        <w:rPr>
          <w:rFonts w:hAnsi="Times New Roman" w:hint="eastAsia"/>
          <w:color w:val="auto"/>
        </w:rPr>
        <w:t>(</w:t>
      </w:r>
      <w:r w:rsidR="00E50DE7" w:rsidRPr="007A4E8D">
        <w:rPr>
          <w:rFonts w:hAnsi="Times New Roman" w:hint="eastAsia"/>
          <w:color w:val="auto"/>
        </w:rPr>
        <w:t>詳見當年度</w:t>
      </w:r>
      <w:r w:rsidR="000B2829" w:rsidRPr="007A4E8D">
        <w:rPr>
          <w:rFonts w:hAnsi="Times New Roman" w:hint="eastAsia"/>
          <w:color w:val="auto"/>
        </w:rPr>
        <w:t>計畫簡章)</w:t>
      </w:r>
      <w:bookmarkStart w:id="0" w:name="_GoBack"/>
      <w:bookmarkEnd w:id="0"/>
    </w:p>
    <w:p w:rsidR="00944920" w:rsidRPr="007A4E8D" w:rsidRDefault="00944920" w:rsidP="008F571B">
      <w:pPr>
        <w:pStyle w:val="Default"/>
        <w:numPr>
          <w:ilvl w:val="0"/>
          <w:numId w:val="2"/>
        </w:numPr>
        <w:rPr>
          <w:rFonts w:hAnsi="Times New Roman"/>
          <w:color w:val="auto"/>
        </w:rPr>
      </w:pPr>
      <w:r w:rsidRPr="007A4E8D">
        <w:rPr>
          <w:rFonts w:hAnsi="Times New Roman" w:hint="eastAsia"/>
          <w:color w:val="auto"/>
        </w:rPr>
        <w:t>補助原則如下：</w:t>
      </w:r>
    </w:p>
    <w:p w:rsidR="00944920" w:rsidRPr="007A4E8D" w:rsidRDefault="00944920" w:rsidP="001B769B">
      <w:pPr>
        <w:pStyle w:val="Default"/>
        <w:ind w:leftChars="117" w:left="850" w:hangingChars="237" w:hanging="569"/>
        <w:rPr>
          <w:rFonts w:hAnsi="Times New Roman"/>
          <w:color w:val="auto"/>
        </w:rPr>
      </w:pPr>
      <w:r w:rsidRPr="007A4E8D">
        <w:rPr>
          <w:rFonts w:hAnsi="Times New Roman"/>
          <w:color w:val="auto"/>
        </w:rPr>
        <w:t>(</w:t>
      </w:r>
      <w:r w:rsidRPr="007A4E8D">
        <w:rPr>
          <w:rFonts w:hAnsi="Times New Roman" w:hint="eastAsia"/>
          <w:color w:val="auto"/>
        </w:rPr>
        <w:t>一</w:t>
      </w:r>
      <w:r w:rsidRPr="007A4E8D">
        <w:rPr>
          <w:rFonts w:hAnsi="Times New Roman"/>
          <w:color w:val="auto"/>
        </w:rPr>
        <w:t xml:space="preserve">) </w:t>
      </w:r>
      <w:r w:rsidRPr="007A4E8D">
        <w:rPr>
          <w:rFonts w:hAnsi="Times New Roman" w:hint="eastAsia"/>
          <w:color w:val="auto"/>
        </w:rPr>
        <w:t>視</w:t>
      </w:r>
      <w:r w:rsidR="00E50DE7" w:rsidRPr="007A4E8D">
        <w:rPr>
          <w:rFonts w:hAnsi="Times New Roman" w:hint="eastAsia"/>
          <w:color w:val="auto"/>
        </w:rPr>
        <w:t>提案</w:t>
      </w:r>
      <w:r w:rsidR="00E32BEE" w:rsidRPr="007A4E8D">
        <w:rPr>
          <w:rFonts w:hAnsi="Times New Roman" w:hint="eastAsia"/>
          <w:color w:val="auto"/>
        </w:rPr>
        <w:t>內容、創新性、在地資源瞭解度及預</w:t>
      </w:r>
      <w:r w:rsidR="00537967" w:rsidRPr="007A4E8D">
        <w:rPr>
          <w:rFonts w:hAnsi="Times New Roman" w:hint="eastAsia"/>
          <w:color w:val="auto"/>
        </w:rPr>
        <w:t>期效益等因素</w:t>
      </w:r>
      <w:r w:rsidR="005F5DCD" w:rsidRPr="007A4E8D">
        <w:rPr>
          <w:rFonts w:hAnsi="Times New Roman" w:hint="eastAsia"/>
          <w:color w:val="auto"/>
        </w:rPr>
        <w:t>核給補助額度，</w:t>
      </w:r>
      <w:r w:rsidR="001B769B" w:rsidRPr="007A4E8D">
        <w:rPr>
          <w:rFonts w:hAnsi="Times New Roman" w:hint="eastAsia"/>
          <w:color w:val="auto"/>
        </w:rPr>
        <w:t xml:space="preserve">       </w:t>
      </w:r>
      <w:r w:rsidR="005F5DCD" w:rsidRPr="007A4E8D">
        <w:rPr>
          <w:rFonts w:hAnsi="Times New Roman" w:hint="eastAsia"/>
          <w:color w:val="auto"/>
        </w:rPr>
        <w:t>每人</w:t>
      </w:r>
      <w:r w:rsidR="001B769B" w:rsidRPr="007A4E8D">
        <w:rPr>
          <w:rFonts w:hAnsi="Times New Roman" w:hint="eastAsia"/>
          <w:color w:val="auto"/>
        </w:rPr>
        <w:t>全年最高補助</w:t>
      </w:r>
      <w:r w:rsidR="002F7CFE" w:rsidRPr="007A4E8D">
        <w:rPr>
          <w:rFonts w:hAnsi="Times New Roman" w:hint="eastAsia"/>
          <w:color w:val="auto"/>
        </w:rPr>
        <w:t>依當年度簡章規定額度為上限</w:t>
      </w:r>
      <w:r w:rsidRPr="007A4E8D">
        <w:rPr>
          <w:rFonts w:hAnsi="Times New Roman" w:hint="eastAsia"/>
          <w:color w:val="auto"/>
        </w:rPr>
        <w:t>。</w:t>
      </w:r>
    </w:p>
    <w:p w:rsidR="00944920" w:rsidRPr="002022DD" w:rsidRDefault="00944920" w:rsidP="008F571B">
      <w:pPr>
        <w:pStyle w:val="Default"/>
        <w:ind w:leftChars="117" w:left="282" w:hanging="1"/>
        <w:rPr>
          <w:rFonts w:hAnsi="Times New Roman"/>
          <w:color w:val="FF0000"/>
        </w:rPr>
      </w:pPr>
      <w:r w:rsidRPr="002022DD">
        <w:rPr>
          <w:rFonts w:hAnsi="Times New Roman"/>
          <w:color w:val="FF0000"/>
        </w:rPr>
        <w:t>(</w:t>
      </w:r>
      <w:r w:rsidR="005E5BAB" w:rsidRPr="002022DD">
        <w:rPr>
          <w:rFonts w:hAnsi="Times New Roman" w:hint="eastAsia"/>
          <w:color w:val="FF0000"/>
        </w:rPr>
        <w:t>二</w:t>
      </w:r>
      <w:r w:rsidRPr="002022DD">
        <w:rPr>
          <w:rFonts w:hAnsi="Times New Roman"/>
          <w:color w:val="FF0000"/>
        </w:rPr>
        <w:t xml:space="preserve">) </w:t>
      </w:r>
      <w:r w:rsidR="005F5DCD" w:rsidRPr="002022DD">
        <w:rPr>
          <w:rFonts w:hAnsi="Times New Roman" w:hint="eastAsia"/>
          <w:color w:val="FF0000"/>
        </w:rPr>
        <w:t>申請</w:t>
      </w:r>
      <w:r w:rsidR="00E32BEE" w:rsidRPr="002022DD">
        <w:rPr>
          <w:rFonts w:hAnsi="Times New Roman" w:hint="eastAsia"/>
          <w:color w:val="FF0000"/>
        </w:rPr>
        <w:t>補助額度以不超過申請計畫總經費80</w:t>
      </w:r>
      <w:r w:rsidR="00C2069E" w:rsidRPr="002022DD">
        <w:rPr>
          <w:rFonts w:hAnsi="Times New Roman" w:hint="eastAsia"/>
          <w:color w:val="FF0000"/>
        </w:rPr>
        <w:t>%</w:t>
      </w:r>
      <w:r w:rsidRPr="002022DD">
        <w:rPr>
          <w:rFonts w:hAnsi="Times New Roman" w:hint="eastAsia"/>
          <w:color w:val="FF0000"/>
        </w:rPr>
        <w:t>為原則。</w:t>
      </w:r>
    </w:p>
    <w:p w:rsidR="00944920" w:rsidRPr="002022DD" w:rsidRDefault="00944920" w:rsidP="008F571B">
      <w:pPr>
        <w:pStyle w:val="Default"/>
        <w:ind w:leftChars="117" w:left="282" w:hanging="1"/>
        <w:rPr>
          <w:rFonts w:hAnsi="Times New Roman"/>
          <w:color w:val="FF0000"/>
        </w:rPr>
      </w:pPr>
      <w:r w:rsidRPr="002022DD">
        <w:rPr>
          <w:rFonts w:hAnsi="Times New Roman"/>
          <w:color w:val="FF0000"/>
        </w:rPr>
        <w:t>(</w:t>
      </w:r>
      <w:r w:rsidR="005E5BAB" w:rsidRPr="002022DD">
        <w:rPr>
          <w:rFonts w:hAnsi="Times New Roman" w:hint="eastAsia"/>
          <w:color w:val="FF0000"/>
        </w:rPr>
        <w:t>三</w:t>
      </w:r>
      <w:r w:rsidRPr="002022DD">
        <w:rPr>
          <w:rFonts w:hAnsi="Times New Roman"/>
          <w:color w:val="FF0000"/>
        </w:rPr>
        <w:t xml:space="preserve">) </w:t>
      </w:r>
      <w:r w:rsidR="005F5DCD" w:rsidRPr="002022DD">
        <w:rPr>
          <w:rFonts w:hAnsi="Times New Roman" w:hint="eastAsia"/>
          <w:color w:val="FF0000"/>
        </w:rPr>
        <w:t>申請者</w:t>
      </w:r>
      <w:r w:rsidR="00C2069E" w:rsidRPr="002022DD">
        <w:rPr>
          <w:rFonts w:hAnsi="Times New Roman" w:hint="eastAsia"/>
          <w:color w:val="FF0000"/>
        </w:rPr>
        <w:t>自籌款須占申請計畫總經費</w:t>
      </w:r>
      <w:r w:rsidR="00E32BEE" w:rsidRPr="002022DD">
        <w:rPr>
          <w:rFonts w:hAnsi="Times New Roman" w:hint="eastAsia"/>
          <w:color w:val="FF0000"/>
        </w:rPr>
        <w:t>20</w:t>
      </w:r>
      <w:r w:rsidR="00C2069E" w:rsidRPr="002022DD">
        <w:rPr>
          <w:rFonts w:hAnsi="Times New Roman" w:hint="eastAsia"/>
          <w:color w:val="FF0000"/>
        </w:rPr>
        <w:t>%</w:t>
      </w:r>
      <w:r w:rsidRPr="002022DD">
        <w:rPr>
          <w:rFonts w:hAnsi="Times New Roman" w:hint="eastAsia"/>
          <w:color w:val="FF0000"/>
        </w:rPr>
        <w:t>以上。</w:t>
      </w:r>
    </w:p>
    <w:p w:rsidR="008F571B" w:rsidRPr="007A4E8D" w:rsidRDefault="00944920" w:rsidP="008F571B">
      <w:pPr>
        <w:pStyle w:val="Default"/>
        <w:ind w:leftChars="117" w:left="891" w:hangingChars="254" w:hanging="610"/>
        <w:rPr>
          <w:rFonts w:hAnsi="Times New Roman"/>
          <w:color w:val="auto"/>
        </w:rPr>
      </w:pPr>
      <w:r w:rsidRPr="007A4E8D">
        <w:rPr>
          <w:rFonts w:hAnsi="Times New Roman"/>
          <w:color w:val="auto"/>
        </w:rPr>
        <w:t>(</w:t>
      </w:r>
      <w:r w:rsidR="005E5BAB" w:rsidRPr="007A4E8D">
        <w:rPr>
          <w:rFonts w:hAnsi="Times New Roman" w:hint="eastAsia"/>
          <w:color w:val="auto"/>
        </w:rPr>
        <w:t>四</w:t>
      </w:r>
      <w:r w:rsidRPr="007A4E8D">
        <w:rPr>
          <w:rFonts w:hAnsi="Times New Roman"/>
          <w:color w:val="auto"/>
        </w:rPr>
        <w:t xml:space="preserve">) </w:t>
      </w:r>
      <w:r w:rsidRPr="007A4E8D">
        <w:rPr>
          <w:rFonts w:hAnsi="Times New Roman" w:hint="eastAsia"/>
          <w:color w:val="auto"/>
        </w:rPr>
        <w:t>同一</w:t>
      </w:r>
      <w:r w:rsidR="005F5DCD" w:rsidRPr="007A4E8D">
        <w:rPr>
          <w:rFonts w:hAnsi="Times New Roman" w:hint="eastAsia"/>
          <w:color w:val="auto"/>
        </w:rPr>
        <w:t>申請者</w:t>
      </w:r>
      <w:r w:rsidR="005E5BAB" w:rsidRPr="007A4E8D">
        <w:rPr>
          <w:rFonts w:hAnsi="Times New Roman" w:hint="eastAsia"/>
          <w:color w:val="auto"/>
        </w:rPr>
        <w:t>於同一會計年度內，</w:t>
      </w:r>
      <w:r w:rsidR="00136D0D" w:rsidRPr="007A4E8D">
        <w:rPr>
          <w:rFonts w:hAnsi="Times New Roman" w:hint="eastAsia"/>
          <w:color w:val="auto"/>
        </w:rPr>
        <w:t>以補助1</w:t>
      </w:r>
      <w:r w:rsidRPr="007A4E8D">
        <w:rPr>
          <w:rFonts w:hAnsi="Times New Roman" w:hint="eastAsia"/>
          <w:color w:val="auto"/>
        </w:rPr>
        <w:t>案為原則。</w:t>
      </w:r>
    </w:p>
    <w:p w:rsidR="008F571B" w:rsidRPr="007A4E8D" w:rsidRDefault="00944920" w:rsidP="00D67487">
      <w:pPr>
        <w:pStyle w:val="Default"/>
        <w:ind w:leftChars="117" w:left="891" w:hangingChars="254" w:hanging="610"/>
        <w:rPr>
          <w:rFonts w:hAnsi="Times New Roman"/>
          <w:color w:val="auto"/>
        </w:rPr>
      </w:pPr>
      <w:r w:rsidRPr="007A4E8D">
        <w:rPr>
          <w:rFonts w:hAnsi="Times New Roman"/>
          <w:color w:val="auto"/>
        </w:rPr>
        <w:t>(</w:t>
      </w:r>
      <w:r w:rsidR="005E5BAB" w:rsidRPr="007A4E8D">
        <w:rPr>
          <w:rFonts w:hAnsi="Times New Roman" w:hint="eastAsia"/>
          <w:color w:val="auto"/>
        </w:rPr>
        <w:t>五</w:t>
      </w:r>
      <w:r w:rsidRPr="007A4E8D">
        <w:rPr>
          <w:rFonts w:hAnsi="Times New Roman"/>
          <w:color w:val="auto"/>
        </w:rPr>
        <w:t xml:space="preserve">) </w:t>
      </w:r>
      <w:r w:rsidR="00782485" w:rsidRPr="007A4E8D">
        <w:rPr>
          <w:rFonts w:hAnsi="Times New Roman" w:hint="eastAsia"/>
          <w:color w:val="auto"/>
        </w:rPr>
        <w:t>補助經費編列項目單價，依補助經費編列基準</w:t>
      </w:r>
      <w:r w:rsidR="005357B7" w:rsidRPr="007A4E8D">
        <w:rPr>
          <w:rFonts w:hAnsi="Times New Roman" w:hint="eastAsia"/>
          <w:color w:val="auto"/>
        </w:rPr>
        <w:t>，如下：</w:t>
      </w:r>
    </w:p>
    <w:p w:rsidR="003A6431" w:rsidRPr="007A4E8D" w:rsidRDefault="00782485" w:rsidP="003A6431">
      <w:pPr>
        <w:pStyle w:val="Default"/>
        <w:numPr>
          <w:ilvl w:val="6"/>
          <w:numId w:val="4"/>
        </w:numPr>
        <w:ind w:left="709" w:firstLine="0"/>
        <w:rPr>
          <w:rFonts w:hAnsi="Times New Roman"/>
          <w:color w:val="auto"/>
        </w:rPr>
      </w:pPr>
      <w:r w:rsidRPr="007A4E8D">
        <w:rPr>
          <w:rFonts w:hAnsi="Times New Roman" w:hint="eastAsia"/>
          <w:color w:val="auto"/>
        </w:rPr>
        <w:t>誤餐費（便當）單價</w:t>
      </w:r>
      <w:r w:rsidR="00807FF8" w:rsidRPr="007A4E8D">
        <w:rPr>
          <w:rFonts w:hAnsi="Times New Roman" w:hint="eastAsia"/>
          <w:color w:val="auto"/>
        </w:rPr>
        <w:t>80</w:t>
      </w:r>
      <w:r w:rsidRPr="007A4E8D">
        <w:rPr>
          <w:rFonts w:hAnsi="Times New Roman" w:hint="eastAsia"/>
          <w:color w:val="auto"/>
        </w:rPr>
        <w:t>元，桌餐以每桌</w:t>
      </w:r>
      <w:r w:rsidR="00807FF8" w:rsidRPr="007A4E8D">
        <w:rPr>
          <w:rFonts w:hAnsi="Times New Roman" w:hint="eastAsia"/>
          <w:color w:val="auto"/>
        </w:rPr>
        <w:t>5,000</w:t>
      </w:r>
      <w:r w:rsidRPr="007A4E8D">
        <w:rPr>
          <w:rFonts w:hAnsi="Times New Roman" w:hint="eastAsia"/>
          <w:color w:val="auto"/>
        </w:rPr>
        <w:t>元為上限（內含飲料），</w:t>
      </w:r>
    </w:p>
    <w:p w:rsidR="003A6431" w:rsidRPr="007A4E8D" w:rsidRDefault="003A6431" w:rsidP="003A6431">
      <w:pPr>
        <w:pStyle w:val="Default"/>
        <w:ind w:left="709"/>
        <w:rPr>
          <w:rFonts w:hAnsi="Times New Roman"/>
          <w:color w:val="auto"/>
        </w:rPr>
      </w:pPr>
      <w:r w:rsidRPr="007A4E8D">
        <w:rPr>
          <w:rFonts w:hAnsi="Times New Roman" w:hint="eastAsia"/>
          <w:color w:val="auto"/>
        </w:rPr>
        <w:t xml:space="preserve">  </w:t>
      </w:r>
      <w:r w:rsidR="00782485" w:rsidRPr="007A4E8D">
        <w:rPr>
          <w:rFonts w:hAnsi="Times New Roman" w:hint="eastAsia"/>
          <w:color w:val="auto"/>
        </w:rPr>
        <w:t>且膳費每人每日不逾</w:t>
      </w:r>
      <w:r w:rsidR="00807FF8" w:rsidRPr="007A4E8D">
        <w:rPr>
          <w:rFonts w:hAnsi="Times New Roman" w:hint="eastAsia"/>
          <w:color w:val="auto"/>
        </w:rPr>
        <w:t>500</w:t>
      </w:r>
      <w:r w:rsidR="00782485" w:rsidRPr="007A4E8D">
        <w:rPr>
          <w:rFonts w:hAnsi="Times New Roman" w:hint="eastAsia"/>
          <w:color w:val="auto"/>
        </w:rPr>
        <w:t>元為限。</w:t>
      </w:r>
    </w:p>
    <w:p w:rsidR="003A6431" w:rsidRPr="007A4E8D" w:rsidRDefault="003A6431" w:rsidP="003A6431">
      <w:pPr>
        <w:pStyle w:val="Default"/>
        <w:ind w:left="709"/>
        <w:rPr>
          <w:rFonts w:hAnsi="Times New Roman"/>
          <w:color w:val="auto"/>
        </w:rPr>
      </w:pPr>
      <w:r w:rsidRPr="007A4E8D">
        <w:rPr>
          <w:rFonts w:hAnsi="Times New Roman" w:hint="eastAsia"/>
          <w:color w:val="auto"/>
        </w:rPr>
        <w:t>2.</w:t>
      </w:r>
      <w:r w:rsidR="00782485" w:rsidRPr="007A4E8D">
        <w:rPr>
          <w:rFonts w:hAnsi="Times New Roman" w:hint="eastAsia"/>
          <w:color w:val="auto"/>
        </w:rPr>
        <w:t>比賽裁判費以每人每場</w:t>
      </w:r>
      <w:r w:rsidR="00807FF8" w:rsidRPr="007A4E8D">
        <w:rPr>
          <w:rFonts w:hAnsi="Times New Roman" w:hint="eastAsia"/>
          <w:color w:val="auto"/>
        </w:rPr>
        <w:t>400</w:t>
      </w:r>
      <w:r w:rsidR="00782485" w:rsidRPr="007A4E8D">
        <w:rPr>
          <w:rFonts w:hAnsi="Times New Roman" w:hint="eastAsia"/>
          <w:color w:val="auto"/>
        </w:rPr>
        <w:t>元，每日不逾</w:t>
      </w:r>
      <w:r w:rsidR="00807FF8" w:rsidRPr="007A4E8D">
        <w:rPr>
          <w:rFonts w:hAnsi="Times New Roman" w:hint="eastAsia"/>
          <w:color w:val="auto"/>
        </w:rPr>
        <w:t>800</w:t>
      </w:r>
      <w:r w:rsidR="00782485" w:rsidRPr="007A4E8D">
        <w:rPr>
          <w:rFonts w:hAnsi="Times New Roman" w:hint="eastAsia"/>
          <w:color w:val="auto"/>
        </w:rPr>
        <w:t>元為限。</w:t>
      </w:r>
    </w:p>
    <w:p w:rsidR="003A6431" w:rsidRPr="007A4E8D" w:rsidRDefault="003A6431" w:rsidP="003A6431">
      <w:pPr>
        <w:pStyle w:val="Default"/>
        <w:ind w:left="709"/>
        <w:rPr>
          <w:rFonts w:hAnsi="Times New Roman"/>
          <w:color w:val="auto"/>
        </w:rPr>
      </w:pPr>
      <w:r w:rsidRPr="007A4E8D">
        <w:rPr>
          <w:rFonts w:hAnsi="Times New Roman" w:hint="eastAsia"/>
          <w:color w:val="auto"/>
        </w:rPr>
        <w:t>3.</w:t>
      </w:r>
      <w:r w:rsidR="00782485" w:rsidRPr="007A4E8D">
        <w:rPr>
          <w:rFonts w:hAnsi="Times New Roman" w:hint="eastAsia"/>
          <w:color w:val="auto"/>
        </w:rPr>
        <w:t>住宿費以每人每日單價不逾</w:t>
      </w:r>
      <w:r w:rsidR="00807FF8" w:rsidRPr="007A4E8D">
        <w:rPr>
          <w:rFonts w:hAnsi="Times New Roman" w:hint="eastAsia"/>
          <w:color w:val="auto"/>
        </w:rPr>
        <w:t>700</w:t>
      </w:r>
      <w:r w:rsidR="00782485" w:rsidRPr="007A4E8D">
        <w:rPr>
          <w:rFonts w:hAnsi="Times New Roman" w:hint="eastAsia"/>
          <w:color w:val="auto"/>
        </w:rPr>
        <w:t>元為限。</w:t>
      </w:r>
    </w:p>
    <w:p w:rsidR="003A6431" w:rsidRPr="007A4E8D" w:rsidRDefault="003A6431" w:rsidP="003A6431">
      <w:pPr>
        <w:pStyle w:val="Default"/>
        <w:ind w:left="709"/>
        <w:rPr>
          <w:rFonts w:hAnsi="Times New Roman"/>
          <w:color w:val="auto"/>
        </w:rPr>
      </w:pPr>
      <w:r w:rsidRPr="007A4E8D">
        <w:rPr>
          <w:rFonts w:hAnsi="Times New Roman" w:hint="eastAsia"/>
          <w:color w:val="auto"/>
        </w:rPr>
        <w:t>4.</w:t>
      </w:r>
      <w:r w:rsidR="00782485" w:rsidRPr="007A4E8D">
        <w:rPr>
          <w:rFonts w:hAnsi="Times New Roman" w:hint="eastAsia"/>
          <w:color w:val="auto"/>
        </w:rPr>
        <w:t>其他共同費用基準比照本市各機關單位預算執行作業手冊相關規定辦</w:t>
      </w:r>
    </w:p>
    <w:p w:rsidR="00782485" w:rsidRPr="007A4E8D" w:rsidRDefault="003A6431" w:rsidP="00D67487">
      <w:pPr>
        <w:pStyle w:val="Default"/>
        <w:spacing w:afterLines="50" w:after="180"/>
        <w:ind w:left="709"/>
        <w:rPr>
          <w:rFonts w:hAnsi="Times New Roman"/>
          <w:color w:val="auto"/>
        </w:rPr>
      </w:pPr>
      <w:r w:rsidRPr="007A4E8D">
        <w:rPr>
          <w:rFonts w:hAnsi="Times New Roman" w:hint="eastAsia"/>
          <w:color w:val="auto"/>
        </w:rPr>
        <w:t xml:space="preserve">  </w:t>
      </w:r>
      <w:r w:rsidR="00782485" w:rsidRPr="007A4E8D">
        <w:rPr>
          <w:rFonts w:hAnsi="Times New Roman" w:hint="eastAsia"/>
          <w:color w:val="auto"/>
        </w:rPr>
        <w:t>理。</w:t>
      </w:r>
    </w:p>
    <w:p w:rsidR="00944920" w:rsidRPr="007A4E8D" w:rsidRDefault="00944920" w:rsidP="008F571B">
      <w:pPr>
        <w:pStyle w:val="Default"/>
        <w:numPr>
          <w:ilvl w:val="0"/>
          <w:numId w:val="2"/>
        </w:numPr>
        <w:rPr>
          <w:rFonts w:hAnsi="Times New Roman"/>
          <w:color w:val="auto"/>
        </w:rPr>
      </w:pPr>
      <w:r w:rsidRPr="007A4E8D">
        <w:rPr>
          <w:rFonts w:hAnsi="Times New Roman" w:hint="eastAsia"/>
          <w:color w:val="auto"/>
        </w:rPr>
        <w:t>有下列各款情形之一者，不予補助：</w:t>
      </w:r>
    </w:p>
    <w:p w:rsidR="00944920" w:rsidRPr="007A4E8D" w:rsidRDefault="00944920" w:rsidP="008F571B">
      <w:pPr>
        <w:pStyle w:val="Default"/>
        <w:ind w:leftChars="117" w:left="891" w:hangingChars="254" w:hanging="610"/>
        <w:rPr>
          <w:rFonts w:hAnsi="Times New Roman"/>
          <w:color w:val="auto"/>
        </w:rPr>
      </w:pPr>
      <w:r w:rsidRPr="007A4E8D">
        <w:rPr>
          <w:rFonts w:hAnsi="Times New Roman"/>
          <w:color w:val="auto"/>
        </w:rPr>
        <w:t>(</w:t>
      </w:r>
      <w:r w:rsidRPr="007A4E8D">
        <w:rPr>
          <w:rFonts w:hAnsi="Times New Roman" w:hint="eastAsia"/>
          <w:color w:val="auto"/>
        </w:rPr>
        <w:t>一</w:t>
      </w:r>
      <w:r w:rsidRPr="007A4E8D">
        <w:rPr>
          <w:rFonts w:hAnsi="Times New Roman"/>
          <w:color w:val="auto"/>
        </w:rPr>
        <w:t xml:space="preserve">) </w:t>
      </w:r>
      <w:r w:rsidR="003E7C6B" w:rsidRPr="007A4E8D">
        <w:rPr>
          <w:rFonts w:hAnsi="Times New Roman" w:hint="eastAsia"/>
          <w:color w:val="auto"/>
        </w:rPr>
        <w:t>本局</w:t>
      </w:r>
      <w:r w:rsidRPr="007A4E8D">
        <w:rPr>
          <w:rFonts w:hAnsi="Times New Roman" w:hint="eastAsia"/>
          <w:color w:val="auto"/>
        </w:rPr>
        <w:t>核定補助前已辦竣活動。</w:t>
      </w:r>
    </w:p>
    <w:p w:rsidR="00944920" w:rsidRPr="007A4E8D" w:rsidRDefault="00944920" w:rsidP="008F571B">
      <w:pPr>
        <w:pStyle w:val="Default"/>
        <w:ind w:leftChars="117" w:left="891" w:hangingChars="254" w:hanging="610"/>
        <w:rPr>
          <w:rFonts w:hAnsi="Times New Roman"/>
          <w:color w:val="auto"/>
        </w:rPr>
      </w:pPr>
      <w:r w:rsidRPr="007A4E8D">
        <w:rPr>
          <w:rFonts w:hAnsi="Times New Roman"/>
          <w:color w:val="auto"/>
        </w:rPr>
        <w:t>(</w:t>
      </w:r>
      <w:r w:rsidRPr="007A4E8D">
        <w:rPr>
          <w:rFonts w:hAnsi="Times New Roman" w:hint="eastAsia"/>
          <w:color w:val="auto"/>
        </w:rPr>
        <w:t>二</w:t>
      </w:r>
      <w:r w:rsidRPr="007A4E8D">
        <w:rPr>
          <w:rFonts w:hAnsi="Times New Roman"/>
          <w:color w:val="auto"/>
        </w:rPr>
        <w:t xml:space="preserve">) </w:t>
      </w:r>
      <w:r w:rsidRPr="007A4E8D">
        <w:rPr>
          <w:rFonts w:hAnsi="Times New Roman" w:hint="eastAsia"/>
          <w:color w:val="auto"/>
        </w:rPr>
        <w:t>活動地點為本市以外地區。</w:t>
      </w:r>
    </w:p>
    <w:p w:rsidR="00944920" w:rsidRPr="007A4E8D" w:rsidRDefault="00944920" w:rsidP="008F571B">
      <w:pPr>
        <w:pStyle w:val="Default"/>
        <w:ind w:leftChars="117" w:left="891" w:hangingChars="254" w:hanging="610"/>
        <w:rPr>
          <w:rFonts w:hAnsi="Times New Roman"/>
          <w:color w:val="auto"/>
        </w:rPr>
      </w:pPr>
      <w:r w:rsidRPr="007A4E8D">
        <w:rPr>
          <w:rFonts w:hAnsi="Times New Roman"/>
          <w:color w:val="auto"/>
        </w:rPr>
        <w:t>(</w:t>
      </w:r>
      <w:r w:rsidRPr="007A4E8D">
        <w:rPr>
          <w:rFonts w:hAnsi="Times New Roman" w:hint="eastAsia"/>
          <w:color w:val="auto"/>
        </w:rPr>
        <w:t>三</w:t>
      </w:r>
      <w:r w:rsidRPr="007A4E8D">
        <w:rPr>
          <w:rFonts w:hAnsi="Times New Roman"/>
          <w:color w:val="auto"/>
        </w:rPr>
        <w:t xml:space="preserve">) </w:t>
      </w:r>
      <w:r w:rsidRPr="007A4E8D">
        <w:rPr>
          <w:rFonts w:hAnsi="Times New Roman" w:hint="eastAsia"/>
          <w:color w:val="auto"/>
        </w:rPr>
        <w:t>同一</w:t>
      </w:r>
      <w:r w:rsidR="005F5DCD" w:rsidRPr="007A4E8D">
        <w:rPr>
          <w:rFonts w:hAnsi="Times New Roman" w:hint="eastAsia"/>
          <w:color w:val="auto"/>
        </w:rPr>
        <w:t>申請者</w:t>
      </w:r>
      <w:r w:rsidRPr="007A4E8D">
        <w:rPr>
          <w:rFonts w:hAnsi="Times New Roman" w:hint="eastAsia"/>
          <w:color w:val="auto"/>
        </w:rPr>
        <w:t>申請超過</w:t>
      </w:r>
      <w:r w:rsidR="00136D0D" w:rsidRPr="007A4E8D">
        <w:rPr>
          <w:rFonts w:hAnsi="Times New Roman" w:hint="eastAsia"/>
          <w:color w:val="auto"/>
        </w:rPr>
        <w:t>2</w:t>
      </w:r>
      <w:r w:rsidRPr="007A4E8D">
        <w:rPr>
          <w:rFonts w:hAnsi="Times New Roman" w:hint="eastAsia"/>
          <w:color w:val="auto"/>
        </w:rPr>
        <w:t>案。</w:t>
      </w:r>
    </w:p>
    <w:p w:rsidR="008F571B" w:rsidRPr="007A4E8D" w:rsidRDefault="00944920" w:rsidP="008F571B">
      <w:pPr>
        <w:pStyle w:val="Default"/>
        <w:ind w:leftChars="117" w:left="891" w:hangingChars="254" w:hanging="610"/>
        <w:rPr>
          <w:rFonts w:hAnsi="Times New Roman"/>
          <w:color w:val="auto"/>
        </w:rPr>
      </w:pPr>
      <w:r w:rsidRPr="007A4E8D">
        <w:rPr>
          <w:rFonts w:hAnsi="Times New Roman"/>
          <w:color w:val="auto"/>
        </w:rPr>
        <w:t>(</w:t>
      </w:r>
      <w:r w:rsidRPr="007A4E8D">
        <w:rPr>
          <w:rFonts w:hAnsi="Times New Roman" w:hint="eastAsia"/>
          <w:color w:val="auto"/>
        </w:rPr>
        <w:t>四</w:t>
      </w:r>
      <w:r w:rsidRPr="007A4E8D">
        <w:rPr>
          <w:rFonts w:hAnsi="Times New Roman"/>
          <w:color w:val="auto"/>
        </w:rPr>
        <w:t xml:space="preserve">) </w:t>
      </w:r>
      <w:r w:rsidR="00E32BEE" w:rsidRPr="007A4E8D">
        <w:rPr>
          <w:rFonts w:hAnsi="Times New Roman" w:hint="eastAsia"/>
          <w:color w:val="auto"/>
        </w:rPr>
        <w:t>活動未</w:t>
      </w:r>
      <w:r w:rsidRPr="007A4E8D">
        <w:rPr>
          <w:rFonts w:hAnsi="Times New Roman" w:hint="eastAsia"/>
          <w:color w:val="auto"/>
        </w:rPr>
        <w:t>具體</w:t>
      </w:r>
      <w:r w:rsidR="00E32BEE" w:rsidRPr="007A4E8D">
        <w:rPr>
          <w:rFonts w:hAnsi="Times New Roman" w:hint="eastAsia"/>
          <w:color w:val="auto"/>
        </w:rPr>
        <w:t>呈現</w:t>
      </w:r>
      <w:r w:rsidRPr="007A4E8D">
        <w:rPr>
          <w:rFonts w:hAnsi="Times New Roman" w:hint="eastAsia"/>
          <w:color w:val="auto"/>
        </w:rPr>
        <w:t>公共參與內容或執行方式。</w:t>
      </w:r>
    </w:p>
    <w:p w:rsidR="00944920" w:rsidRPr="007A4E8D" w:rsidRDefault="00944920" w:rsidP="008F571B">
      <w:pPr>
        <w:pStyle w:val="Default"/>
        <w:spacing w:afterLines="50" w:after="180"/>
        <w:ind w:leftChars="117" w:left="891" w:hangingChars="254" w:hanging="610"/>
        <w:rPr>
          <w:rFonts w:hAnsi="Times New Roman"/>
          <w:color w:val="auto"/>
        </w:rPr>
      </w:pPr>
      <w:r w:rsidRPr="007A4E8D">
        <w:rPr>
          <w:rFonts w:hAnsi="Times New Roman"/>
          <w:color w:val="auto"/>
        </w:rPr>
        <w:t>(</w:t>
      </w:r>
      <w:r w:rsidRPr="007A4E8D">
        <w:rPr>
          <w:rFonts w:hAnsi="Times New Roman" w:hint="eastAsia"/>
          <w:color w:val="auto"/>
        </w:rPr>
        <w:t>五</w:t>
      </w:r>
      <w:r w:rsidRPr="007A4E8D">
        <w:rPr>
          <w:rFonts w:hAnsi="Times New Roman"/>
          <w:color w:val="auto"/>
        </w:rPr>
        <w:t xml:space="preserve">) </w:t>
      </w:r>
      <w:r w:rsidR="00E32BEE" w:rsidRPr="007A4E8D">
        <w:rPr>
          <w:rFonts w:hAnsi="Times New Roman" w:hint="eastAsia"/>
          <w:color w:val="auto"/>
        </w:rPr>
        <w:t>同一活動已獲得</w:t>
      </w:r>
      <w:r w:rsidRPr="007A4E8D">
        <w:rPr>
          <w:rFonts w:hAnsi="Times New Roman" w:hint="eastAsia"/>
          <w:color w:val="auto"/>
        </w:rPr>
        <w:t>其他</w:t>
      </w:r>
      <w:r w:rsidR="00181D5C" w:rsidRPr="007A4E8D">
        <w:rPr>
          <w:rFonts w:hAnsi="Times New Roman" w:hint="eastAsia"/>
          <w:color w:val="auto"/>
        </w:rPr>
        <w:t>計畫</w:t>
      </w:r>
      <w:r w:rsidRPr="007A4E8D">
        <w:rPr>
          <w:rFonts w:hAnsi="Times New Roman" w:hint="eastAsia"/>
          <w:color w:val="auto"/>
        </w:rPr>
        <w:t>經費補助。</w:t>
      </w:r>
    </w:p>
    <w:p w:rsidR="008F571B" w:rsidRPr="007A4E8D" w:rsidRDefault="00944920" w:rsidP="00B96D7E">
      <w:pPr>
        <w:pStyle w:val="Default"/>
        <w:numPr>
          <w:ilvl w:val="0"/>
          <w:numId w:val="2"/>
        </w:numPr>
        <w:spacing w:afterLines="50" w:after="180"/>
        <w:rPr>
          <w:rFonts w:hAnsi="Times New Roman"/>
          <w:color w:val="auto"/>
        </w:rPr>
      </w:pPr>
      <w:r w:rsidRPr="007A4E8D">
        <w:rPr>
          <w:rFonts w:hAnsi="Times New Roman" w:hint="eastAsia"/>
          <w:color w:val="auto"/>
        </w:rPr>
        <w:t>申請案件經</w:t>
      </w:r>
      <w:r w:rsidR="003E7C6B" w:rsidRPr="007A4E8D">
        <w:rPr>
          <w:rFonts w:hAnsi="Times New Roman" w:hint="eastAsia"/>
          <w:color w:val="auto"/>
        </w:rPr>
        <w:t>本局</w:t>
      </w:r>
      <w:r w:rsidRPr="007A4E8D">
        <w:rPr>
          <w:rFonts w:hAnsi="Times New Roman" w:hint="eastAsia"/>
          <w:color w:val="auto"/>
        </w:rPr>
        <w:t>審查通過者，發給核定函；經</w:t>
      </w:r>
      <w:r w:rsidR="003E7C6B" w:rsidRPr="007A4E8D">
        <w:rPr>
          <w:rFonts w:hAnsi="Times New Roman" w:hint="eastAsia"/>
          <w:color w:val="auto"/>
        </w:rPr>
        <w:t>本局</w:t>
      </w:r>
      <w:r w:rsidRPr="007A4E8D">
        <w:rPr>
          <w:rFonts w:hAnsi="Times New Roman" w:hint="eastAsia"/>
          <w:color w:val="auto"/>
        </w:rPr>
        <w:t>審查有修正計畫之必要者，於申請</w:t>
      </w:r>
      <w:r w:rsidR="005F5DCD" w:rsidRPr="007A4E8D">
        <w:rPr>
          <w:rFonts w:hAnsi="Times New Roman" w:hint="eastAsia"/>
          <w:color w:val="auto"/>
        </w:rPr>
        <w:t>者</w:t>
      </w:r>
      <w:r w:rsidRPr="007A4E8D">
        <w:rPr>
          <w:rFonts w:hAnsi="Times New Roman" w:hint="eastAsia"/>
          <w:color w:val="auto"/>
        </w:rPr>
        <w:t>配合修正後，予以核定。</w:t>
      </w:r>
    </w:p>
    <w:p w:rsidR="008F571B" w:rsidRPr="007A4E8D" w:rsidRDefault="00944920" w:rsidP="00B96D7E">
      <w:pPr>
        <w:pStyle w:val="Default"/>
        <w:numPr>
          <w:ilvl w:val="0"/>
          <w:numId w:val="2"/>
        </w:numPr>
        <w:spacing w:afterLines="50" w:after="180"/>
        <w:rPr>
          <w:rFonts w:hAnsi="Times New Roman"/>
          <w:color w:val="auto"/>
        </w:rPr>
      </w:pPr>
      <w:r w:rsidRPr="007A4E8D">
        <w:rPr>
          <w:rFonts w:hAnsi="Times New Roman" w:hint="eastAsia"/>
          <w:color w:val="auto"/>
        </w:rPr>
        <w:t>計畫經核定後除因不可抗力原因外，不得變更。符合變更情形</w:t>
      </w:r>
      <w:r w:rsidR="00E32BEE" w:rsidRPr="007A4E8D">
        <w:rPr>
          <w:rFonts w:hAnsi="Times New Roman" w:hint="eastAsia"/>
          <w:color w:val="auto"/>
        </w:rPr>
        <w:t>者，應於活動執行7</w:t>
      </w:r>
      <w:r w:rsidRPr="007A4E8D">
        <w:rPr>
          <w:rFonts w:hAnsi="Times New Roman" w:hint="eastAsia"/>
          <w:color w:val="auto"/>
        </w:rPr>
        <w:t>日前將變更計畫</w:t>
      </w:r>
      <w:r w:rsidR="00BF5C97" w:rsidRPr="007A4E8D">
        <w:rPr>
          <w:rFonts w:hAnsi="Times New Roman" w:hint="eastAsia"/>
          <w:color w:val="auto"/>
        </w:rPr>
        <w:t>提送</w:t>
      </w:r>
      <w:r w:rsidR="003E7C6B" w:rsidRPr="007A4E8D">
        <w:rPr>
          <w:rFonts w:hAnsi="Times New Roman" w:hint="eastAsia"/>
          <w:color w:val="auto"/>
        </w:rPr>
        <w:t>本局</w:t>
      </w:r>
      <w:r w:rsidRPr="007A4E8D">
        <w:rPr>
          <w:rFonts w:hAnsi="Times New Roman" w:hint="eastAsia"/>
          <w:color w:val="auto"/>
        </w:rPr>
        <w:t>，並經核准始得變更。</w:t>
      </w:r>
    </w:p>
    <w:p w:rsidR="00944920" w:rsidRPr="007A4E8D" w:rsidRDefault="00944920" w:rsidP="008F571B">
      <w:pPr>
        <w:pStyle w:val="Default"/>
        <w:numPr>
          <w:ilvl w:val="0"/>
          <w:numId w:val="2"/>
        </w:numPr>
        <w:rPr>
          <w:rFonts w:hAnsi="Times New Roman"/>
          <w:color w:val="auto"/>
        </w:rPr>
      </w:pPr>
      <w:r w:rsidRPr="007A4E8D">
        <w:rPr>
          <w:rFonts w:hAnsi="Times New Roman" w:hint="eastAsia"/>
          <w:color w:val="auto"/>
        </w:rPr>
        <w:t>配合事項如下：</w:t>
      </w:r>
    </w:p>
    <w:p w:rsidR="00944920" w:rsidRPr="007A4E8D" w:rsidRDefault="00944920" w:rsidP="008F571B">
      <w:pPr>
        <w:pStyle w:val="Default"/>
        <w:ind w:leftChars="117" w:left="891" w:hangingChars="254" w:hanging="610"/>
        <w:rPr>
          <w:rFonts w:hAnsi="Times New Roman"/>
          <w:color w:val="auto"/>
        </w:rPr>
      </w:pPr>
      <w:r w:rsidRPr="007A4E8D">
        <w:rPr>
          <w:rFonts w:hAnsi="Times New Roman"/>
          <w:color w:val="auto"/>
        </w:rPr>
        <w:t>(</w:t>
      </w:r>
      <w:r w:rsidRPr="007A4E8D">
        <w:rPr>
          <w:rFonts w:hAnsi="Times New Roman" w:hint="eastAsia"/>
          <w:color w:val="auto"/>
        </w:rPr>
        <w:t>一</w:t>
      </w:r>
      <w:r w:rsidRPr="007A4E8D">
        <w:rPr>
          <w:rFonts w:hAnsi="Times New Roman"/>
          <w:color w:val="auto"/>
        </w:rPr>
        <w:t xml:space="preserve">) </w:t>
      </w:r>
      <w:r w:rsidRPr="007A4E8D">
        <w:rPr>
          <w:rFonts w:hAnsi="Times New Roman" w:hint="eastAsia"/>
          <w:color w:val="auto"/>
        </w:rPr>
        <w:t>接受</w:t>
      </w:r>
      <w:r w:rsidR="003E7C6B" w:rsidRPr="007A4E8D">
        <w:rPr>
          <w:rFonts w:hAnsi="Times New Roman" w:hint="eastAsia"/>
          <w:color w:val="auto"/>
        </w:rPr>
        <w:t>本局</w:t>
      </w:r>
      <w:r w:rsidRPr="007A4E8D">
        <w:rPr>
          <w:rFonts w:hAnsi="Times New Roman" w:hint="eastAsia"/>
          <w:color w:val="auto"/>
        </w:rPr>
        <w:t>補助案件之各項文宣資料、網站及場地布置，應於適當位置標明「</w:t>
      </w:r>
      <w:r w:rsidR="00B23909" w:rsidRPr="007A4E8D">
        <w:rPr>
          <w:rFonts w:hAnsi="Times New Roman" w:hint="eastAsia"/>
          <w:color w:val="auto"/>
        </w:rPr>
        <w:t>新北市政府</w:t>
      </w:r>
      <w:r w:rsidR="003E7C6B" w:rsidRPr="007A4E8D">
        <w:rPr>
          <w:rFonts w:hAnsi="Times New Roman" w:hint="eastAsia"/>
          <w:color w:val="auto"/>
        </w:rPr>
        <w:t>文化局</w:t>
      </w:r>
      <w:r w:rsidRPr="007A4E8D">
        <w:rPr>
          <w:rFonts w:hAnsi="Times New Roman" w:hint="eastAsia"/>
          <w:color w:val="auto"/>
        </w:rPr>
        <w:t>」字樣。</w:t>
      </w:r>
    </w:p>
    <w:p w:rsidR="00944920" w:rsidRPr="007A4E8D" w:rsidRDefault="00944920" w:rsidP="008F571B">
      <w:pPr>
        <w:pStyle w:val="Default"/>
        <w:ind w:leftChars="117" w:left="891" w:hangingChars="254" w:hanging="610"/>
        <w:rPr>
          <w:rFonts w:hAnsi="Times New Roman"/>
          <w:color w:val="auto"/>
        </w:rPr>
      </w:pPr>
      <w:r w:rsidRPr="007A4E8D">
        <w:rPr>
          <w:rFonts w:hAnsi="Times New Roman"/>
          <w:color w:val="auto"/>
        </w:rPr>
        <w:t>(</w:t>
      </w:r>
      <w:r w:rsidRPr="007A4E8D">
        <w:rPr>
          <w:rFonts w:hAnsi="Times New Roman" w:hint="eastAsia"/>
          <w:color w:val="auto"/>
        </w:rPr>
        <w:t>二</w:t>
      </w:r>
      <w:r w:rsidRPr="007A4E8D">
        <w:rPr>
          <w:rFonts w:hAnsi="Times New Roman"/>
          <w:color w:val="auto"/>
        </w:rPr>
        <w:t xml:space="preserve">) </w:t>
      </w:r>
      <w:r w:rsidRPr="007A4E8D">
        <w:rPr>
          <w:rFonts w:hAnsi="Times New Roman" w:hint="eastAsia"/>
          <w:color w:val="auto"/>
        </w:rPr>
        <w:t>受補助經費中，如涉及採購事項，應依政府採購法等相關規定辦理。</w:t>
      </w:r>
    </w:p>
    <w:p w:rsidR="00944920" w:rsidRPr="007A4E8D" w:rsidRDefault="00944920" w:rsidP="008F571B">
      <w:pPr>
        <w:pStyle w:val="Default"/>
        <w:ind w:leftChars="117" w:left="891" w:hangingChars="254" w:hanging="610"/>
        <w:rPr>
          <w:rFonts w:hAnsi="Times New Roman"/>
          <w:color w:val="auto"/>
        </w:rPr>
      </w:pPr>
      <w:r w:rsidRPr="007A4E8D">
        <w:rPr>
          <w:rFonts w:hAnsi="Times New Roman"/>
          <w:color w:val="auto"/>
        </w:rPr>
        <w:t>(</w:t>
      </w:r>
      <w:r w:rsidRPr="007A4E8D">
        <w:rPr>
          <w:rFonts w:hAnsi="Times New Roman" w:hint="eastAsia"/>
          <w:color w:val="auto"/>
        </w:rPr>
        <w:t>三</w:t>
      </w:r>
      <w:r w:rsidRPr="007A4E8D">
        <w:rPr>
          <w:rFonts w:hAnsi="Times New Roman"/>
          <w:color w:val="auto"/>
        </w:rPr>
        <w:t>)</w:t>
      </w:r>
      <w:r w:rsidR="007B73E6" w:rsidRPr="007A4E8D">
        <w:rPr>
          <w:rFonts w:hAnsi="Times New Roman" w:hint="eastAsia"/>
          <w:color w:val="auto"/>
        </w:rPr>
        <w:t xml:space="preserve"> </w:t>
      </w:r>
      <w:r w:rsidRPr="007A4E8D">
        <w:rPr>
          <w:rFonts w:hAnsi="Times New Roman" w:hint="eastAsia"/>
          <w:color w:val="auto"/>
        </w:rPr>
        <w:t>受補助者</w:t>
      </w:r>
      <w:r w:rsidR="001447D6" w:rsidRPr="007A4E8D">
        <w:rPr>
          <w:rFonts w:hAnsi="Times New Roman" w:hint="eastAsia"/>
          <w:color w:val="auto"/>
        </w:rPr>
        <w:t>須</w:t>
      </w:r>
      <w:r w:rsidRPr="007A4E8D">
        <w:rPr>
          <w:rFonts w:hAnsi="Times New Roman" w:hint="eastAsia"/>
          <w:color w:val="auto"/>
        </w:rPr>
        <w:t>參與成果發表或</w:t>
      </w:r>
      <w:r w:rsidR="00861CA6" w:rsidRPr="007A4E8D">
        <w:rPr>
          <w:rFonts w:hAnsi="Times New Roman" w:hint="eastAsia"/>
          <w:color w:val="auto"/>
        </w:rPr>
        <w:t>相關</w:t>
      </w:r>
      <w:r w:rsidRPr="007A4E8D">
        <w:rPr>
          <w:rFonts w:hAnsi="Times New Roman" w:hint="eastAsia"/>
          <w:color w:val="auto"/>
        </w:rPr>
        <w:t>簡報</w:t>
      </w:r>
      <w:r w:rsidR="00136D0D" w:rsidRPr="007A4E8D">
        <w:rPr>
          <w:rFonts w:hAnsi="Times New Roman" w:hint="eastAsia"/>
          <w:color w:val="auto"/>
        </w:rPr>
        <w:t>、座談會等</w:t>
      </w:r>
      <w:r w:rsidRPr="007A4E8D">
        <w:rPr>
          <w:rFonts w:hAnsi="Times New Roman" w:hint="eastAsia"/>
          <w:color w:val="auto"/>
        </w:rPr>
        <w:t>，以利經驗交流及分</w:t>
      </w:r>
      <w:r w:rsidRPr="007A4E8D">
        <w:rPr>
          <w:rFonts w:hAnsi="Times New Roman" w:hint="eastAsia"/>
          <w:color w:val="auto"/>
        </w:rPr>
        <w:lastRenderedPageBreak/>
        <w:t>享。</w:t>
      </w:r>
    </w:p>
    <w:p w:rsidR="008F571B" w:rsidRPr="007A4E8D" w:rsidRDefault="00944920" w:rsidP="00266302">
      <w:pPr>
        <w:pStyle w:val="Default"/>
        <w:spacing w:afterLines="50" w:after="180"/>
        <w:ind w:leftChars="117" w:left="891" w:hangingChars="254" w:hanging="610"/>
        <w:rPr>
          <w:rFonts w:hAnsi="Times New Roman"/>
          <w:color w:val="auto"/>
        </w:rPr>
      </w:pPr>
      <w:r w:rsidRPr="007A4E8D">
        <w:rPr>
          <w:rFonts w:hAnsi="Times New Roman"/>
          <w:color w:val="auto"/>
        </w:rPr>
        <w:t>(</w:t>
      </w:r>
      <w:r w:rsidRPr="007A4E8D">
        <w:rPr>
          <w:rFonts w:hAnsi="Times New Roman" w:hint="eastAsia"/>
          <w:color w:val="auto"/>
        </w:rPr>
        <w:t>四</w:t>
      </w:r>
      <w:r w:rsidRPr="007A4E8D">
        <w:rPr>
          <w:rFonts w:hAnsi="Times New Roman"/>
          <w:color w:val="auto"/>
        </w:rPr>
        <w:t xml:space="preserve">) </w:t>
      </w:r>
      <w:r w:rsidRPr="007A4E8D">
        <w:rPr>
          <w:rFonts w:hAnsi="Times New Roman" w:hint="eastAsia"/>
          <w:color w:val="auto"/>
        </w:rPr>
        <w:t>經</w:t>
      </w:r>
      <w:r w:rsidR="003E7C6B" w:rsidRPr="007A4E8D">
        <w:rPr>
          <w:rFonts w:hAnsi="Times New Roman" w:hint="eastAsia"/>
          <w:color w:val="auto"/>
        </w:rPr>
        <w:t>本局</w:t>
      </w:r>
      <w:r w:rsidRPr="007A4E8D">
        <w:rPr>
          <w:rFonts w:hAnsi="Times New Roman" w:hint="eastAsia"/>
          <w:color w:val="auto"/>
        </w:rPr>
        <w:t>核定補助經費之方案計畫，得作為</w:t>
      </w:r>
      <w:r w:rsidR="003E7C6B" w:rsidRPr="007A4E8D">
        <w:rPr>
          <w:rFonts w:hAnsi="Times New Roman" w:hint="eastAsia"/>
          <w:color w:val="auto"/>
        </w:rPr>
        <w:t>本局</w:t>
      </w:r>
      <w:r w:rsidRPr="007A4E8D">
        <w:rPr>
          <w:rFonts w:hAnsi="Times New Roman" w:hint="eastAsia"/>
          <w:color w:val="auto"/>
        </w:rPr>
        <w:t>推動相關業務之參考運用依據。</w:t>
      </w:r>
    </w:p>
    <w:p w:rsidR="00944920" w:rsidRPr="007A4E8D" w:rsidRDefault="00944920" w:rsidP="008F571B">
      <w:pPr>
        <w:pStyle w:val="Default"/>
        <w:numPr>
          <w:ilvl w:val="0"/>
          <w:numId w:val="2"/>
        </w:numPr>
        <w:rPr>
          <w:rFonts w:hAnsi="Times New Roman"/>
          <w:color w:val="auto"/>
        </w:rPr>
      </w:pPr>
      <w:r w:rsidRPr="007A4E8D">
        <w:rPr>
          <w:rFonts w:hAnsi="Times New Roman" w:hint="eastAsia"/>
          <w:color w:val="auto"/>
        </w:rPr>
        <w:t>核銷程序如下：</w:t>
      </w:r>
    </w:p>
    <w:p w:rsidR="00944920" w:rsidRPr="007A4E8D" w:rsidRDefault="00944920" w:rsidP="008F571B">
      <w:pPr>
        <w:pStyle w:val="Default"/>
        <w:ind w:leftChars="117" w:left="891" w:hangingChars="254" w:hanging="610"/>
        <w:rPr>
          <w:rFonts w:hAnsi="Times New Roman"/>
          <w:color w:val="auto"/>
        </w:rPr>
      </w:pPr>
      <w:r w:rsidRPr="007A4E8D">
        <w:rPr>
          <w:rFonts w:hAnsi="Times New Roman"/>
          <w:color w:val="auto"/>
        </w:rPr>
        <w:t>(</w:t>
      </w:r>
      <w:r w:rsidRPr="007A4E8D">
        <w:rPr>
          <w:rFonts w:hAnsi="Times New Roman" w:hint="eastAsia"/>
          <w:color w:val="auto"/>
        </w:rPr>
        <w:t>一</w:t>
      </w:r>
      <w:r w:rsidRPr="007A4E8D">
        <w:rPr>
          <w:rFonts w:hAnsi="Times New Roman"/>
          <w:color w:val="auto"/>
        </w:rPr>
        <w:t xml:space="preserve">) </w:t>
      </w:r>
      <w:r w:rsidR="009B0AED" w:rsidRPr="007A4E8D">
        <w:rPr>
          <w:rFonts w:hAnsi="Times New Roman" w:hint="eastAsia"/>
          <w:color w:val="auto"/>
        </w:rPr>
        <w:t>受補助者</w:t>
      </w:r>
      <w:r w:rsidRPr="007A4E8D">
        <w:rPr>
          <w:rFonts w:hAnsi="Times New Roman" w:hint="eastAsia"/>
          <w:color w:val="auto"/>
        </w:rPr>
        <w:t>應依</w:t>
      </w:r>
      <w:r w:rsidR="00861CA6" w:rsidRPr="007A4E8D">
        <w:rPr>
          <w:rFonts w:hAnsi="Times New Roman" w:hint="eastAsia"/>
          <w:color w:val="auto"/>
        </w:rPr>
        <w:t>當年度徵選計畫所定期限</w:t>
      </w:r>
      <w:r w:rsidR="00136D0D" w:rsidRPr="007A4E8D">
        <w:rPr>
          <w:rFonts w:hAnsi="Times New Roman" w:hint="eastAsia"/>
          <w:color w:val="auto"/>
        </w:rPr>
        <w:t>，</w:t>
      </w:r>
      <w:r w:rsidR="00861CA6" w:rsidRPr="007A4E8D">
        <w:rPr>
          <w:rFonts w:hAnsi="Times New Roman" w:hint="eastAsia"/>
          <w:color w:val="auto"/>
        </w:rPr>
        <w:t>提送</w:t>
      </w:r>
      <w:r w:rsidR="00B60A9A" w:rsidRPr="007A4E8D">
        <w:rPr>
          <w:rFonts w:hAnsi="Times New Roman" w:hint="eastAsia"/>
          <w:color w:val="auto"/>
        </w:rPr>
        <w:t>第1期款撥款資料及第2</w:t>
      </w:r>
      <w:r w:rsidR="005F4A88" w:rsidRPr="007A4E8D">
        <w:rPr>
          <w:rFonts w:hAnsi="Times New Roman" w:hint="eastAsia"/>
          <w:color w:val="auto"/>
        </w:rPr>
        <w:t>期款結案</w:t>
      </w:r>
      <w:r w:rsidR="00861CA6" w:rsidRPr="007A4E8D">
        <w:rPr>
          <w:rFonts w:hAnsi="Times New Roman" w:hint="eastAsia"/>
          <w:color w:val="auto"/>
        </w:rPr>
        <w:t>資料，並</w:t>
      </w:r>
      <w:r w:rsidR="00136D0D" w:rsidRPr="007A4E8D">
        <w:rPr>
          <w:rFonts w:hAnsi="Times New Roman" w:hint="eastAsia"/>
          <w:color w:val="auto"/>
        </w:rPr>
        <w:t>依</w:t>
      </w:r>
      <w:r w:rsidRPr="007A4E8D">
        <w:rPr>
          <w:rFonts w:hAnsi="Times New Roman" w:hint="eastAsia"/>
          <w:color w:val="auto"/>
        </w:rPr>
        <w:t>當年度</w:t>
      </w:r>
      <w:r w:rsidR="00136D0D" w:rsidRPr="007A4E8D">
        <w:rPr>
          <w:rFonts w:hAnsi="Times New Roman" w:hint="eastAsia"/>
          <w:color w:val="auto"/>
        </w:rPr>
        <w:t>簡章規定期限</w:t>
      </w:r>
      <w:r w:rsidRPr="007A4E8D">
        <w:rPr>
          <w:rFonts w:hAnsi="Times New Roman" w:hint="eastAsia"/>
          <w:color w:val="auto"/>
        </w:rPr>
        <w:t>前完成</w:t>
      </w:r>
      <w:r w:rsidR="005F4A88" w:rsidRPr="007A4E8D">
        <w:rPr>
          <w:rFonts w:hAnsi="Times New Roman" w:hint="eastAsia"/>
          <w:color w:val="auto"/>
        </w:rPr>
        <w:t>全案</w:t>
      </w:r>
      <w:r w:rsidRPr="007A4E8D">
        <w:rPr>
          <w:rFonts w:hAnsi="Times New Roman" w:hint="eastAsia"/>
          <w:color w:val="auto"/>
        </w:rPr>
        <w:t>核銷：</w:t>
      </w:r>
    </w:p>
    <w:p w:rsidR="005F4A88" w:rsidRPr="007A4E8D" w:rsidRDefault="00944920" w:rsidP="008F571B">
      <w:pPr>
        <w:pStyle w:val="Default"/>
        <w:ind w:firstLineChars="303" w:firstLine="727"/>
        <w:rPr>
          <w:rFonts w:hAnsi="Times New Roman"/>
          <w:color w:val="auto"/>
        </w:rPr>
      </w:pPr>
      <w:r w:rsidRPr="007A4E8D">
        <w:rPr>
          <w:rFonts w:hAnsi="Times New Roman"/>
          <w:color w:val="auto"/>
        </w:rPr>
        <w:t>1.</w:t>
      </w:r>
      <w:r w:rsidR="00D66202" w:rsidRPr="007A4E8D">
        <w:rPr>
          <w:rFonts w:hAnsi="Times New Roman" w:hint="eastAsia"/>
          <w:color w:val="auto"/>
        </w:rPr>
        <w:t>第1</w:t>
      </w:r>
      <w:r w:rsidR="005F4A88" w:rsidRPr="007A4E8D">
        <w:rPr>
          <w:rFonts w:hAnsi="Times New Roman" w:hint="eastAsia"/>
          <w:color w:val="auto"/>
        </w:rPr>
        <w:t>期款：</w:t>
      </w:r>
    </w:p>
    <w:p w:rsidR="006D3F7F" w:rsidRPr="007A4E8D" w:rsidRDefault="005F4A88" w:rsidP="008F571B">
      <w:pPr>
        <w:pStyle w:val="Default"/>
        <w:ind w:firstLineChars="405" w:firstLine="972"/>
        <w:rPr>
          <w:rFonts w:hAnsi="標楷體"/>
          <w:color w:val="auto"/>
        </w:rPr>
      </w:pPr>
      <w:r w:rsidRPr="007A4E8D">
        <w:rPr>
          <w:rFonts w:hAnsi="標楷體" w:hint="eastAsia"/>
          <w:color w:val="auto"/>
        </w:rPr>
        <w:t>(1)</w:t>
      </w:r>
      <w:r w:rsidR="006D3F7F" w:rsidRPr="007A4E8D">
        <w:rPr>
          <w:rFonts w:hAnsi="標楷體" w:hint="eastAsia"/>
          <w:color w:val="auto"/>
        </w:rPr>
        <w:t xml:space="preserve"> 核定函影本。</w:t>
      </w:r>
    </w:p>
    <w:p w:rsidR="006D3F7F" w:rsidRPr="007A4E8D" w:rsidRDefault="006D3F7F" w:rsidP="008F571B">
      <w:pPr>
        <w:pStyle w:val="Default"/>
        <w:ind w:firstLineChars="405" w:firstLine="972"/>
        <w:rPr>
          <w:rFonts w:hAnsi="標楷體"/>
          <w:color w:val="auto"/>
        </w:rPr>
      </w:pPr>
      <w:r w:rsidRPr="007A4E8D">
        <w:rPr>
          <w:rFonts w:hAnsi="標楷體" w:hint="eastAsia"/>
          <w:color w:val="auto"/>
        </w:rPr>
        <w:t xml:space="preserve">(2) </w:t>
      </w:r>
      <w:r w:rsidR="005F4A88" w:rsidRPr="007A4E8D">
        <w:rPr>
          <w:rFonts w:hAnsi="標楷體" w:hint="eastAsia"/>
          <w:color w:val="auto"/>
        </w:rPr>
        <w:t>修正後計畫書紙本一式3份(並附電子檔)</w:t>
      </w:r>
      <w:r w:rsidR="006641FC" w:rsidRPr="007A4E8D">
        <w:rPr>
          <w:rFonts w:hAnsi="標楷體" w:hint="eastAsia"/>
          <w:color w:val="auto"/>
        </w:rPr>
        <w:t>。</w:t>
      </w:r>
    </w:p>
    <w:p w:rsidR="006D3F7F" w:rsidRPr="007A4E8D" w:rsidRDefault="006D3F7F" w:rsidP="008F571B">
      <w:pPr>
        <w:pStyle w:val="Default"/>
        <w:ind w:firstLineChars="405" w:firstLine="972"/>
        <w:rPr>
          <w:rFonts w:hAnsi="標楷體"/>
          <w:color w:val="auto"/>
        </w:rPr>
      </w:pPr>
      <w:r w:rsidRPr="007A4E8D">
        <w:rPr>
          <w:rFonts w:hAnsi="標楷體" w:hint="eastAsia"/>
          <w:color w:val="auto"/>
        </w:rPr>
        <w:t>(3) 第</w:t>
      </w:r>
      <w:r w:rsidR="00433616" w:rsidRPr="007A4E8D">
        <w:rPr>
          <w:rFonts w:hAnsi="標楷體" w:hint="eastAsia"/>
          <w:color w:val="auto"/>
        </w:rPr>
        <w:t>1</w:t>
      </w:r>
      <w:r w:rsidRPr="007A4E8D">
        <w:rPr>
          <w:rFonts w:hAnsi="標楷體" w:hint="eastAsia"/>
          <w:color w:val="auto"/>
        </w:rPr>
        <w:t>期款領據正本。</w:t>
      </w:r>
    </w:p>
    <w:p w:rsidR="00592F2C" w:rsidRPr="007A4E8D" w:rsidRDefault="006D3F7F" w:rsidP="008F571B">
      <w:pPr>
        <w:pStyle w:val="Default"/>
        <w:ind w:firstLineChars="405" w:firstLine="972"/>
        <w:rPr>
          <w:rFonts w:hAnsi="標楷體"/>
          <w:color w:val="auto"/>
        </w:rPr>
      </w:pPr>
      <w:r w:rsidRPr="007A4E8D">
        <w:rPr>
          <w:rFonts w:hAnsi="標楷體" w:hint="eastAsia"/>
          <w:color w:val="auto"/>
        </w:rPr>
        <w:t xml:space="preserve">(4) </w:t>
      </w:r>
      <w:r w:rsidR="005F4A88" w:rsidRPr="007A4E8D">
        <w:rPr>
          <w:rFonts w:hAnsi="標楷體" w:hint="eastAsia"/>
          <w:color w:val="auto"/>
        </w:rPr>
        <w:t>存摺帳戶封面影本</w:t>
      </w:r>
      <w:r w:rsidRPr="007A4E8D">
        <w:rPr>
          <w:rFonts w:hAnsi="標楷體" w:hint="eastAsia"/>
          <w:color w:val="auto"/>
        </w:rPr>
        <w:t>。</w:t>
      </w:r>
    </w:p>
    <w:p w:rsidR="005F4A88" w:rsidRPr="007A4E8D" w:rsidRDefault="006D3F7F" w:rsidP="008F571B">
      <w:pPr>
        <w:pStyle w:val="Default"/>
        <w:ind w:firstLineChars="405" w:firstLine="972"/>
        <w:rPr>
          <w:rFonts w:hAnsi="標楷體"/>
          <w:color w:val="auto"/>
        </w:rPr>
      </w:pPr>
      <w:r w:rsidRPr="007A4E8D">
        <w:rPr>
          <w:rFonts w:hAnsi="標楷體" w:hint="eastAsia"/>
          <w:color w:val="auto"/>
        </w:rPr>
        <w:t>(5) 合約書一式6份。</w:t>
      </w:r>
    </w:p>
    <w:p w:rsidR="00944920" w:rsidRPr="007A4E8D" w:rsidRDefault="005F4A88" w:rsidP="008F571B">
      <w:pPr>
        <w:pStyle w:val="Default"/>
        <w:ind w:firstLineChars="303" w:firstLine="727"/>
        <w:rPr>
          <w:rFonts w:hAnsi="Times New Roman"/>
          <w:color w:val="auto"/>
        </w:rPr>
      </w:pPr>
      <w:r w:rsidRPr="007A4E8D">
        <w:rPr>
          <w:rFonts w:hAnsi="Times New Roman" w:hint="eastAsia"/>
          <w:color w:val="auto"/>
        </w:rPr>
        <w:t>2.</w:t>
      </w:r>
      <w:r w:rsidR="00D66202" w:rsidRPr="007A4E8D">
        <w:rPr>
          <w:rFonts w:hAnsi="Times New Roman" w:hint="eastAsia"/>
          <w:color w:val="auto"/>
        </w:rPr>
        <w:t>第2</w:t>
      </w:r>
      <w:r w:rsidRPr="007A4E8D">
        <w:rPr>
          <w:rFonts w:hAnsi="Times New Roman" w:hint="eastAsia"/>
          <w:color w:val="auto"/>
        </w:rPr>
        <w:t>期款：</w:t>
      </w:r>
      <w:r w:rsidR="006D3F7F" w:rsidRPr="007A4E8D">
        <w:rPr>
          <w:rFonts w:hAnsi="Times New Roman"/>
          <w:color w:val="auto"/>
        </w:rPr>
        <w:t xml:space="preserve"> </w:t>
      </w:r>
    </w:p>
    <w:p w:rsidR="006D3F7F" w:rsidRPr="007A4E8D" w:rsidRDefault="006D3F7F" w:rsidP="008F571B">
      <w:pPr>
        <w:pStyle w:val="Default"/>
        <w:ind w:firstLineChars="405" w:firstLine="972"/>
        <w:rPr>
          <w:rFonts w:hAnsi="標楷體"/>
          <w:color w:val="auto"/>
        </w:rPr>
      </w:pPr>
      <w:r w:rsidRPr="007A4E8D">
        <w:rPr>
          <w:rFonts w:hAnsi="標楷體" w:hint="eastAsia"/>
          <w:color w:val="auto"/>
        </w:rPr>
        <w:t xml:space="preserve">(1) </w:t>
      </w:r>
      <w:r w:rsidR="002A6531" w:rsidRPr="007A4E8D">
        <w:rPr>
          <w:rFonts w:hAnsi="標楷體"/>
          <w:color w:val="auto"/>
        </w:rPr>
        <w:t>成果報告書</w:t>
      </w:r>
      <w:r w:rsidR="002A6531" w:rsidRPr="007A4E8D">
        <w:rPr>
          <w:rFonts w:hAnsi="標楷體" w:hint="eastAsia"/>
          <w:color w:val="auto"/>
        </w:rPr>
        <w:t>紙本一式3</w:t>
      </w:r>
      <w:r w:rsidR="002A6531" w:rsidRPr="007A4E8D">
        <w:rPr>
          <w:rFonts w:hAnsi="標楷體"/>
          <w:color w:val="auto"/>
        </w:rPr>
        <w:t>份</w:t>
      </w:r>
      <w:r w:rsidR="002A6531" w:rsidRPr="007A4E8D">
        <w:rPr>
          <w:rFonts w:hAnsi="標楷體" w:hint="eastAsia"/>
          <w:color w:val="auto"/>
        </w:rPr>
        <w:t>。</w:t>
      </w:r>
    </w:p>
    <w:p w:rsidR="006D3F7F" w:rsidRPr="007A4E8D" w:rsidRDefault="006D3F7F" w:rsidP="008F571B">
      <w:pPr>
        <w:pStyle w:val="Default"/>
        <w:ind w:firstLineChars="405" w:firstLine="972"/>
        <w:rPr>
          <w:rFonts w:hAnsi="標楷體"/>
          <w:color w:val="auto"/>
        </w:rPr>
      </w:pPr>
      <w:r w:rsidRPr="007A4E8D">
        <w:rPr>
          <w:rFonts w:hAnsi="標楷體" w:hint="eastAsia"/>
          <w:color w:val="auto"/>
        </w:rPr>
        <w:t xml:space="preserve">(2) </w:t>
      </w:r>
      <w:r w:rsidR="002A6531" w:rsidRPr="007A4E8D">
        <w:rPr>
          <w:rFonts w:hAnsi="標楷體" w:hint="eastAsia"/>
          <w:color w:val="auto"/>
        </w:rPr>
        <w:t>成果量化表一式1份。</w:t>
      </w:r>
    </w:p>
    <w:p w:rsidR="006D3F7F" w:rsidRPr="007A4E8D" w:rsidRDefault="006D3F7F" w:rsidP="008F571B">
      <w:pPr>
        <w:pStyle w:val="Default"/>
        <w:ind w:firstLineChars="405" w:firstLine="972"/>
        <w:rPr>
          <w:rFonts w:hAnsi="標楷體"/>
          <w:color w:val="auto"/>
        </w:rPr>
      </w:pPr>
      <w:r w:rsidRPr="007A4E8D">
        <w:rPr>
          <w:rFonts w:hAnsi="標楷體" w:hint="eastAsia"/>
          <w:color w:val="auto"/>
        </w:rPr>
        <w:t xml:space="preserve">(3) </w:t>
      </w:r>
      <w:r w:rsidR="002A6531" w:rsidRPr="007A4E8D">
        <w:rPr>
          <w:rFonts w:hAnsi="標楷體" w:hint="eastAsia"/>
          <w:color w:val="auto"/>
        </w:rPr>
        <w:t>原始支出憑證，並黏貼於黏貼憑證用紙。</w:t>
      </w:r>
    </w:p>
    <w:p w:rsidR="006D3F7F" w:rsidRPr="007A4E8D" w:rsidRDefault="006D3F7F" w:rsidP="008F571B">
      <w:pPr>
        <w:pStyle w:val="Default"/>
        <w:ind w:firstLineChars="405" w:firstLine="972"/>
        <w:rPr>
          <w:rFonts w:hAnsi="標楷體"/>
          <w:color w:val="auto"/>
        </w:rPr>
      </w:pPr>
      <w:r w:rsidRPr="007A4E8D">
        <w:rPr>
          <w:rFonts w:hAnsi="標楷體" w:hint="eastAsia"/>
          <w:color w:val="auto"/>
        </w:rPr>
        <w:t>(4) 總經費支出明細表。</w:t>
      </w:r>
    </w:p>
    <w:p w:rsidR="006D3F7F" w:rsidRPr="007A4E8D" w:rsidRDefault="006D3F7F" w:rsidP="008F571B">
      <w:pPr>
        <w:pStyle w:val="Default"/>
        <w:ind w:firstLineChars="405" w:firstLine="972"/>
        <w:rPr>
          <w:rFonts w:hAnsi="標楷體"/>
          <w:color w:val="auto"/>
        </w:rPr>
      </w:pPr>
      <w:r w:rsidRPr="007A4E8D">
        <w:rPr>
          <w:rFonts w:hAnsi="標楷體" w:hint="eastAsia"/>
          <w:color w:val="auto"/>
        </w:rPr>
        <w:t xml:space="preserve">(5) </w:t>
      </w:r>
      <w:r w:rsidR="00433616" w:rsidRPr="007A4E8D">
        <w:rPr>
          <w:rFonts w:hAnsi="標楷體" w:hint="eastAsia"/>
          <w:color w:val="auto"/>
        </w:rPr>
        <w:t>第2</w:t>
      </w:r>
      <w:r w:rsidR="002A6531" w:rsidRPr="007A4E8D">
        <w:rPr>
          <w:rFonts w:hAnsi="標楷體" w:hint="eastAsia"/>
          <w:color w:val="auto"/>
        </w:rPr>
        <w:t>期款領據正本。</w:t>
      </w:r>
    </w:p>
    <w:p w:rsidR="00944920" w:rsidRPr="007A4E8D" w:rsidRDefault="006D3F7F" w:rsidP="008F571B">
      <w:pPr>
        <w:pStyle w:val="Default"/>
        <w:ind w:firstLineChars="405" w:firstLine="972"/>
        <w:rPr>
          <w:rFonts w:hAnsi="標楷體"/>
          <w:color w:val="auto"/>
        </w:rPr>
      </w:pPr>
      <w:r w:rsidRPr="007A4E8D">
        <w:rPr>
          <w:rFonts w:hAnsi="標楷體" w:hint="eastAsia"/>
          <w:color w:val="auto"/>
        </w:rPr>
        <w:t xml:space="preserve">(6) </w:t>
      </w:r>
      <w:r w:rsidR="00BA3547" w:rsidRPr="007A4E8D">
        <w:rPr>
          <w:rFonts w:hAnsi="標楷體" w:hint="eastAsia"/>
          <w:color w:val="auto"/>
        </w:rPr>
        <w:t>其他依徵選計畫</w:t>
      </w:r>
      <w:r w:rsidR="00B469A1" w:rsidRPr="007A4E8D">
        <w:rPr>
          <w:rFonts w:hAnsi="標楷體" w:hint="eastAsia"/>
          <w:color w:val="auto"/>
        </w:rPr>
        <w:t>規定事項</w:t>
      </w:r>
      <w:r w:rsidR="00592F2C" w:rsidRPr="007A4E8D">
        <w:rPr>
          <w:rFonts w:hAnsi="標楷體" w:hint="eastAsia"/>
          <w:color w:val="auto"/>
        </w:rPr>
        <w:t>。</w:t>
      </w:r>
    </w:p>
    <w:p w:rsidR="00944920" w:rsidRPr="007A4E8D" w:rsidRDefault="00944920" w:rsidP="008F571B">
      <w:pPr>
        <w:pStyle w:val="Default"/>
        <w:ind w:leftChars="117" w:left="891" w:hangingChars="254" w:hanging="610"/>
        <w:rPr>
          <w:rFonts w:hAnsi="Times New Roman"/>
          <w:color w:val="auto"/>
        </w:rPr>
      </w:pPr>
      <w:r w:rsidRPr="007A4E8D">
        <w:rPr>
          <w:rFonts w:hAnsi="Times New Roman"/>
          <w:color w:val="auto"/>
        </w:rPr>
        <w:t>(</w:t>
      </w:r>
      <w:r w:rsidRPr="007A4E8D">
        <w:rPr>
          <w:rFonts w:hAnsi="Times New Roman" w:hint="eastAsia"/>
          <w:color w:val="auto"/>
        </w:rPr>
        <w:t>二</w:t>
      </w:r>
      <w:r w:rsidRPr="007A4E8D">
        <w:rPr>
          <w:rFonts w:hAnsi="Times New Roman"/>
          <w:color w:val="auto"/>
        </w:rPr>
        <w:t xml:space="preserve">) </w:t>
      </w:r>
      <w:r w:rsidR="009B0AED" w:rsidRPr="007A4E8D">
        <w:rPr>
          <w:rFonts w:hAnsi="Times New Roman" w:hint="eastAsia"/>
          <w:color w:val="auto"/>
        </w:rPr>
        <w:t>受補助者</w:t>
      </w:r>
      <w:r w:rsidRPr="007A4E8D">
        <w:rPr>
          <w:rFonts w:hAnsi="Times New Roman" w:hint="eastAsia"/>
          <w:color w:val="auto"/>
        </w:rPr>
        <w:t>對於各類服務人員酬勞費之印領清冊，應列明實領薪資總額扣繳稅額及實領淨額，並應依薪資所得扣繳辦法規定辦理所得稅扣繳。</w:t>
      </w:r>
    </w:p>
    <w:p w:rsidR="00944920" w:rsidRPr="007A4E8D" w:rsidRDefault="00944920" w:rsidP="008F571B">
      <w:pPr>
        <w:pStyle w:val="Default"/>
        <w:ind w:leftChars="117" w:left="891" w:hangingChars="254" w:hanging="610"/>
        <w:rPr>
          <w:rFonts w:hAnsi="Times New Roman"/>
          <w:color w:val="auto"/>
        </w:rPr>
      </w:pPr>
      <w:r w:rsidRPr="007A4E8D">
        <w:rPr>
          <w:rFonts w:hAnsi="Times New Roman"/>
          <w:color w:val="auto"/>
        </w:rPr>
        <w:t>(</w:t>
      </w:r>
      <w:r w:rsidRPr="007A4E8D">
        <w:rPr>
          <w:rFonts w:hAnsi="Times New Roman" w:hint="eastAsia"/>
          <w:color w:val="auto"/>
        </w:rPr>
        <w:t>三</w:t>
      </w:r>
      <w:r w:rsidRPr="007A4E8D">
        <w:rPr>
          <w:rFonts w:hAnsi="Times New Roman"/>
          <w:color w:val="auto"/>
        </w:rPr>
        <w:t xml:space="preserve">) </w:t>
      </w:r>
      <w:r w:rsidRPr="007A4E8D">
        <w:rPr>
          <w:rFonts w:hAnsi="Times New Roman" w:hint="eastAsia"/>
          <w:color w:val="auto"/>
        </w:rPr>
        <w:t>補助經費於補助案件結案時，如尚有結餘款，應按補助比例繳回。</w:t>
      </w:r>
    </w:p>
    <w:p w:rsidR="00944920" w:rsidRPr="007A4E8D" w:rsidRDefault="00944920" w:rsidP="00B96D7E">
      <w:pPr>
        <w:pStyle w:val="Default"/>
        <w:spacing w:afterLines="50" w:after="180"/>
        <w:ind w:leftChars="117" w:left="891" w:hangingChars="254" w:hanging="610"/>
        <w:rPr>
          <w:rFonts w:hAnsi="Times New Roman"/>
          <w:color w:val="auto"/>
        </w:rPr>
      </w:pPr>
      <w:r w:rsidRPr="007A4E8D">
        <w:rPr>
          <w:rFonts w:hAnsi="Times New Roman"/>
          <w:color w:val="auto"/>
        </w:rPr>
        <w:t>(</w:t>
      </w:r>
      <w:r w:rsidRPr="007A4E8D">
        <w:rPr>
          <w:rFonts w:hAnsi="Times New Roman" w:hint="eastAsia"/>
          <w:color w:val="auto"/>
        </w:rPr>
        <w:t>四</w:t>
      </w:r>
      <w:r w:rsidRPr="007A4E8D">
        <w:rPr>
          <w:rFonts w:hAnsi="Times New Roman"/>
          <w:color w:val="auto"/>
        </w:rPr>
        <w:t xml:space="preserve">) </w:t>
      </w:r>
      <w:r w:rsidRPr="007A4E8D">
        <w:rPr>
          <w:rFonts w:hAnsi="Times New Roman" w:hint="eastAsia"/>
          <w:color w:val="auto"/>
        </w:rPr>
        <w:t>補助經費所產生之利息</w:t>
      </w:r>
      <w:r w:rsidR="002408DD" w:rsidRPr="007A4E8D">
        <w:rPr>
          <w:rFonts w:hAnsi="Times New Roman" w:hint="eastAsia"/>
          <w:color w:val="auto"/>
        </w:rPr>
        <w:t>或其他衍生收入</w:t>
      </w:r>
      <w:r w:rsidR="009B0AED" w:rsidRPr="007A4E8D">
        <w:rPr>
          <w:rFonts w:hAnsi="Times New Roman" w:hint="eastAsia"/>
          <w:color w:val="auto"/>
        </w:rPr>
        <w:t>，受補助者</w:t>
      </w:r>
      <w:r w:rsidRPr="007A4E8D">
        <w:rPr>
          <w:rFonts w:hAnsi="Times New Roman" w:hint="eastAsia"/>
          <w:color w:val="auto"/>
        </w:rPr>
        <w:t>應全部繳回。</w:t>
      </w:r>
    </w:p>
    <w:p w:rsidR="00944920" w:rsidRPr="007A4E8D" w:rsidRDefault="00944920" w:rsidP="008F571B">
      <w:pPr>
        <w:pStyle w:val="Default"/>
        <w:numPr>
          <w:ilvl w:val="0"/>
          <w:numId w:val="2"/>
        </w:numPr>
        <w:rPr>
          <w:rFonts w:hAnsi="Times New Roman"/>
          <w:color w:val="auto"/>
        </w:rPr>
      </w:pPr>
      <w:r w:rsidRPr="007A4E8D">
        <w:rPr>
          <w:rFonts w:hAnsi="Times New Roman" w:hint="eastAsia"/>
          <w:color w:val="auto"/>
        </w:rPr>
        <w:t>督導及考核如下：</w:t>
      </w:r>
    </w:p>
    <w:p w:rsidR="00944920" w:rsidRPr="007A4E8D" w:rsidRDefault="00944920" w:rsidP="008F571B">
      <w:pPr>
        <w:pStyle w:val="Default"/>
        <w:ind w:leftChars="117" w:left="891" w:hangingChars="254" w:hanging="610"/>
        <w:rPr>
          <w:rFonts w:hAnsi="Times New Roman"/>
          <w:color w:val="auto"/>
        </w:rPr>
      </w:pPr>
      <w:r w:rsidRPr="007A4E8D">
        <w:rPr>
          <w:rFonts w:hAnsi="Times New Roman"/>
          <w:color w:val="auto"/>
        </w:rPr>
        <w:t>(</w:t>
      </w:r>
      <w:r w:rsidRPr="007A4E8D">
        <w:rPr>
          <w:rFonts w:hAnsi="Times New Roman" w:hint="eastAsia"/>
          <w:color w:val="auto"/>
        </w:rPr>
        <w:t>一</w:t>
      </w:r>
      <w:r w:rsidRPr="007A4E8D">
        <w:rPr>
          <w:rFonts w:hAnsi="Times New Roman"/>
          <w:color w:val="auto"/>
        </w:rPr>
        <w:t xml:space="preserve">) </w:t>
      </w:r>
      <w:r w:rsidR="003E7C6B" w:rsidRPr="007A4E8D">
        <w:rPr>
          <w:rFonts w:hAnsi="Times New Roman" w:hint="eastAsia"/>
          <w:color w:val="auto"/>
        </w:rPr>
        <w:t>本局</w:t>
      </w:r>
      <w:r w:rsidR="00DA0E8F" w:rsidRPr="007A4E8D">
        <w:rPr>
          <w:rFonts w:hAnsi="Times New Roman" w:hint="eastAsia"/>
          <w:color w:val="auto"/>
        </w:rPr>
        <w:t>組成督導考核小組，必要時得派員了解實際執行情形、</w:t>
      </w:r>
      <w:r w:rsidRPr="007A4E8D">
        <w:rPr>
          <w:rFonts w:hAnsi="Times New Roman" w:hint="eastAsia"/>
          <w:color w:val="auto"/>
        </w:rPr>
        <w:t>活動效益及經費運用之合理性</w:t>
      </w:r>
      <w:r w:rsidR="00DA0E8F" w:rsidRPr="007A4E8D">
        <w:rPr>
          <w:rFonts w:hAnsi="Times New Roman" w:hint="eastAsia"/>
          <w:color w:val="auto"/>
        </w:rPr>
        <w:t>等</w:t>
      </w:r>
      <w:r w:rsidRPr="007A4E8D">
        <w:rPr>
          <w:rFonts w:hAnsi="Times New Roman" w:hint="eastAsia"/>
          <w:color w:val="auto"/>
        </w:rPr>
        <w:t>。</w:t>
      </w:r>
    </w:p>
    <w:p w:rsidR="00944920" w:rsidRPr="007A4E8D" w:rsidRDefault="00944920" w:rsidP="00EE4A68">
      <w:pPr>
        <w:pStyle w:val="Default"/>
        <w:ind w:leftChars="117" w:left="891" w:hangingChars="254" w:hanging="610"/>
        <w:jc w:val="both"/>
        <w:rPr>
          <w:rFonts w:hAnsi="Times New Roman"/>
          <w:color w:val="auto"/>
        </w:rPr>
      </w:pPr>
      <w:r w:rsidRPr="007A4E8D">
        <w:rPr>
          <w:rFonts w:hAnsi="Times New Roman"/>
          <w:color w:val="auto"/>
        </w:rPr>
        <w:t>(</w:t>
      </w:r>
      <w:r w:rsidRPr="007A4E8D">
        <w:rPr>
          <w:rFonts w:hAnsi="Times New Roman" w:hint="eastAsia"/>
          <w:color w:val="auto"/>
        </w:rPr>
        <w:t>二</w:t>
      </w:r>
      <w:r w:rsidRPr="007A4E8D">
        <w:rPr>
          <w:rFonts w:hAnsi="Times New Roman"/>
          <w:color w:val="auto"/>
        </w:rPr>
        <w:t xml:space="preserve">) </w:t>
      </w:r>
      <w:r w:rsidRPr="007A4E8D">
        <w:rPr>
          <w:rFonts w:hAnsi="Times New Roman" w:hint="eastAsia"/>
          <w:color w:val="auto"/>
        </w:rPr>
        <w:t>查核結果納入未來補助之重要參據，如發現受補助</w:t>
      </w:r>
      <w:r w:rsidR="009B0AED" w:rsidRPr="007A4E8D">
        <w:rPr>
          <w:rFonts w:hAnsi="Times New Roman" w:hint="eastAsia"/>
          <w:color w:val="auto"/>
        </w:rPr>
        <w:t>者</w:t>
      </w:r>
      <w:r w:rsidRPr="007A4E8D">
        <w:rPr>
          <w:rFonts w:hAnsi="Times New Roman" w:hint="eastAsia"/>
          <w:color w:val="auto"/>
        </w:rPr>
        <w:t>執行</w:t>
      </w:r>
      <w:r w:rsidR="006D3F7F" w:rsidRPr="007A4E8D">
        <w:rPr>
          <w:rFonts w:hAnsi="Times New Roman" w:hint="eastAsia"/>
          <w:color w:val="auto"/>
        </w:rPr>
        <w:t>成效</w:t>
      </w:r>
      <w:r w:rsidR="00D56340" w:rsidRPr="007A4E8D">
        <w:rPr>
          <w:rFonts w:hAnsi="Times New Roman" w:hint="eastAsia"/>
          <w:color w:val="auto"/>
        </w:rPr>
        <w:t>不佳</w:t>
      </w:r>
      <w:r w:rsidR="006D3F7F" w:rsidRPr="007A4E8D">
        <w:rPr>
          <w:rFonts w:hAnsi="Times New Roman" w:hint="eastAsia"/>
          <w:color w:val="auto"/>
        </w:rPr>
        <w:t>、</w:t>
      </w:r>
      <w:r w:rsidR="00176951" w:rsidRPr="007A4E8D">
        <w:rPr>
          <w:rFonts w:hAnsi="Times New Roman" w:hint="eastAsia"/>
          <w:color w:val="auto"/>
        </w:rPr>
        <w:t>未依補(捐)助用途支用、</w:t>
      </w:r>
      <w:r w:rsidR="000B4ABE" w:rsidRPr="007A4E8D">
        <w:rPr>
          <w:rFonts w:hAnsi="Times New Roman" w:hint="eastAsia"/>
          <w:color w:val="auto"/>
        </w:rPr>
        <w:t>虛報、浮報</w:t>
      </w:r>
      <w:r w:rsidR="009B0AED" w:rsidRPr="007A4E8D">
        <w:rPr>
          <w:rFonts w:hAnsi="Times New Roman" w:hint="eastAsia"/>
          <w:color w:val="auto"/>
        </w:rPr>
        <w:t>等情事，受補助者</w:t>
      </w:r>
      <w:r w:rsidRPr="007A4E8D">
        <w:rPr>
          <w:rFonts w:hAnsi="Times New Roman" w:hint="eastAsia"/>
          <w:color w:val="auto"/>
        </w:rPr>
        <w:t>即應繳回該部分之補助經費，並由</w:t>
      </w:r>
      <w:r w:rsidR="003E7C6B" w:rsidRPr="007A4E8D">
        <w:rPr>
          <w:rFonts w:hAnsi="Times New Roman" w:hint="eastAsia"/>
          <w:color w:val="auto"/>
        </w:rPr>
        <w:t>本局</w:t>
      </w:r>
      <w:r w:rsidRPr="007A4E8D">
        <w:rPr>
          <w:rFonts w:hAnsi="Times New Roman" w:hint="eastAsia"/>
          <w:color w:val="auto"/>
        </w:rPr>
        <w:t>依其情節輕重對該補助案件停止補助</w:t>
      </w:r>
      <w:r w:rsidR="00136D0D" w:rsidRPr="007A4E8D">
        <w:rPr>
          <w:rFonts w:hAnsi="Times New Roman" w:hint="eastAsia"/>
          <w:color w:val="auto"/>
        </w:rPr>
        <w:t>1年至5</w:t>
      </w:r>
      <w:r w:rsidRPr="007A4E8D">
        <w:rPr>
          <w:rFonts w:hAnsi="Times New Roman" w:hint="eastAsia"/>
          <w:color w:val="auto"/>
        </w:rPr>
        <w:t>年</w:t>
      </w:r>
      <w:r w:rsidR="00EE4A68" w:rsidRPr="007A4E8D">
        <w:rPr>
          <w:rFonts w:hAnsi="Times New Roman" w:hint="eastAsia"/>
          <w:color w:val="auto"/>
        </w:rPr>
        <w:t>，或不再受理其補助申</w:t>
      </w:r>
      <w:r w:rsidR="000B4ABE" w:rsidRPr="007A4E8D">
        <w:rPr>
          <w:rFonts w:hAnsi="Times New Roman" w:hint="eastAsia"/>
          <w:color w:val="auto"/>
        </w:rPr>
        <w:t>請</w:t>
      </w:r>
      <w:r w:rsidRPr="007A4E8D">
        <w:rPr>
          <w:rFonts w:hAnsi="Times New Roman" w:hint="eastAsia"/>
          <w:color w:val="auto"/>
        </w:rPr>
        <w:t>。</w:t>
      </w:r>
    </w:p>
    <w:p w:rsidR="00944920" w:rsidRPr="007A4E8D" w:rsidRDefault="00944920" w:rsidP="008F571B">
      <w:pPr>
        <w:pStyle w:val="Default"/>
        <w:ind w:leftChars="117" w:left="891" w:hangingChars="254" w:hanging="610"/>
        <w:rPr>
          <w:rFonts w:hAnsi="Times New Roman"/>
          <w:color w:val="auto"/>
        </w:rPr>
      </w:pPr>
      <w:r w:rsidRPr="007A4E8D">
        <w:rPr>
          <w:rFonts w:hAnsi="Times New Roman"/>
          <w:color w:val="auto"/>
        </w:rPr>
        <w:t>(</w:t>
      </w:r>
      <w:r w:rsidRPr="007A4E8D">
        <w:rPr>
          <w:rFonts w:hAnsi="Times New Roman" w:hint="eastAsia"/>
          <w:color w:val="auto"/>
        </w:rPr>
        <w:t>三</w:t>
      </w:r>
      <w:r w:rsidRPr="007A4E8D">
        <w:rPr>
          <w:rFonts w:hAnsi="Times New Roman"/>
          <w:color w:val="auto"/>
        </w:rPr>
        <w:t xml:space="preserve">) </w:t>
      </w:r>
      <w:r w:rsidR="009B0AED" w:rsidRPr="007A4E8D">
        <w:rPr>
          <w:rFonts w:hAnsi="Times New Roman" w:hint="eastAsia"/>
          <w:color w:val="auto"/>
        </w:rPr>
        <w:t>受補助者</w:t>
      </w:r>
      <w:r w:rsidR="000B4ABE" w:rsidRPr="007A4E8D">
        <w:rPr>
          <w:rFonts w:hAnsi="Times New Roman" w:hint="eastAsia"/>
          <w:color w:val="auto"/>
        </w:rPr>
        <w:t>使用</w:t>
      </w:r>
      <w:r w:rsidR="003E7C6B" w:rsidRPr="007A4E8D">
        <w:rPr>
          <w:rFonts w:hAnsi="Times New Roman" w:hint="eastAsia"/>
          <w:color w:val="auto"/>
        </w:rPr>
        <w:t>本局</w:t>
      </w:r>
      <w:r w:rsidR="000B4ABE" w:rsidRPr="007A4E8D">
        <w:rPr>
          <w:rFonts w:hAnsi="Times New Roman" w:hint="eastAsia"/>
          <w:color w:val="auto"/>
        </w:rPr>
        <w:t>名義，而有不當行為者，</w:t>
      </w:r>
      <w:r w:rsidR="00136D0D" w:rsidRPr="007A4E8D">
        <w:rPr>
          <w:rFonts w:hAnsi="Times New Roman" w:hint="eastAsia"/>
          <w:color w:val="auto"/>
        </w:rPr>
        <w:t>2</w:t>
      </w:r>
      <w:r w:rsidR="000B4ABE" w:rsidRPr="007A4E8D">
        <w:rPr>
          <w:rFonts w:hAnsi="Times New Roman" w:hint="eastAsia"/>
          <w:color w:val="auto"/>
        </w:rPr>
        <w:t>年內不受理其申請補助。</w:t>
      </w:r>
    </w:p>
    <w:p w:rsidR="00944920" w:rsidRPr="007A4E8D" w:rsidRDefault="00944920" w:rsidP="008F571B">
      <w:pPr>
        <w:pStyle w:val="Default"/>
        <w:ind w:leftChars="117" w:left="891" w:hangingChars="254" w:hanging="610"/>
        <w:rPr>
          <w:rFonts w:hAnsi="Times New Roman"/>
          <w:color w:val="auto"/>
        </w:rPr>
      </w:pPr>
      <w:r w:rsidRPr="007A4E8D">
        <w:rPr>
          <w:rFonts w:hAnsi="Times New Roman"/>
          <w:color w:val="auto"/>
        </w:rPr>
        <w:t>(</w:t>
      </w:r>
      <w:r w:rsidRPr="007A4E8D">
        <w:rPr>
          <w:rFonts w:hAnsi="Times New Roman" w:hint="eastAsia"/>
          <w:color w:val="auto"/>
        </w:rPr>
        <w:t>四</w:t>
      </w:r>
      <w:r w:rsidRPr="007A4E8D">
        <w:rPr>
          <w:rFonts w:hAnsi="Times New Roman"/>
          <w:color w:val="auto"/>
        </w:rPr>
        <w:t xml:space="preserve">) </w:t>
      </w:r>
      <w:r w:rsidR="000B4ABE" w:rsidRPr="007A4E8D">
        <w:rPr>
          <w:rFonts w:hAnsi="Times New Roman" w:hint="eastAsia"/>
          <w:color w:val="auto"/>
        </w:rPr>
        <w:t>受補助</w:t>
      </w:r>
      <w:r w:rsidR="009B0AED" w:rsidRPr="007A4E8D">
        <w:rPr>
          <w:rFonts w:hAnsi="Times New Roman" w:hint="eastAsia"/>
          <w:color w:val="auto"/>
        </w:rPr>
        <w:t>者</w:t>
      </w:r>
      <w:r w:rsidR="000B4ABE" w:rsidRPr="007A4E8D">
        <w:rPr>
          <w:rFonts w:hAnsi="Times New Roman" w:hint="eastAsia"/>
          <w:color w:val="auto"/>
        </w:rPr>
        <w:t>申請支付款項時，應本誠信原則對所提出支出憑證之支付事實及真實性負責；如有不實，</w:t>
      </w:r>
      <w:r w:rsidR="002737A8" w:rsidRPr="007A4E8D">
        <w:rPr>
          <w:rFonts w:hAnsi="Times New Roman" w:hint="eastAsia"/>
          <w:color w:val="auto"/>
        </w:rPr>
        <w:t>應負相關</w:t>
      </w:r>
      <w:r w:rsidR="000B4ABE" w:rsidRPr="007A4E8D">
        <w:rPr>
          <w:rFonts w:hAnsi="Times New Roman" w:hint="eastAsia"/>
          <w:color w:val="auto"/>
        </w:rPr>
        <w:t>責任。</w:t>
      </w:r>
    </w:p>
    <w:p w:rsidR="00944920" w:rsidRPr="007A4E8D" w:rsidRDefault="00944920" w:rsidP="008F571B">
      <w:pPr>
        <w:pStyle w:val="Default"/>
        <w:ind w:leftChars="117" w:left="891" w:hangingChars="254" w:hanging="610"/>
        <w:rPr>
          <w:rFonts w:hAnsi="Times New Roman"/>
          <w:color w:val="auto"/>
        </w:rPr>
      </w:pPr>
      <w:r w:rsidRPr="007A4E8D">
        <w:rPr>
          <w:rFonts w:hAnsi="Times New Roman"/>
          <w:color w:val="auto"/>
        </w:rPr>
        <w:t>(</w:t>
      </w:r>
      <w:r w:rsidRPr="007A4E8D">
        <w:rPr>
          <w:rFonts w:hAnsi="Times New Roman" w:hint="eastAsia"/>
          <w:color w:val="auto"/>
        </w:rPr>
        <w:t>五</w:t>
      </w:r>
      <w:r w:rsidRPr="007A4E8D">
        <w:rPr>
          <w:rFonts w:hAnsi="Times New Roman"/>
          <w:color w:val="auto"/>
        </w:rPr>
        <w:t xml:space="preserve">) </w:t>
      </w:r>
      <w:r w:rsidRPr="007A4E8D">
        <w:rPr>
          <w:rFonts w:hAnsi="Times New Roman" w:hint="eastAsia"/>
          <w:color w:val="auto"/>
        </w:rPr>
        <w:t>同一</w:t>
      </w:r>
      <w:r w:rsidR="000B4ABE" w:rsidRPr="007A4E8D">
        <w:rPr>
          <w:rFonts w:hAnsi="Times New Roman" w:hint="eastAsia"/>
          <w:color w:val="auto"/>
        </w:rPr>
        <w:t>活動計畫</w:t>
      </w:r>
      <w:r w:rsidRPr="007A4E8D">
        <w:rPr>
          <w:rFonts w:hAnsi="Times New Roman" w:hint="eastAsia"/>
          <w:color w:val="auto"/>
        </w:rPr>
        <w:t>案，如已獲得</w:t>
      </w:r>
      <w:r w:rsidR="003E7C6B" w:rsidRPr="007A4E8D">
        <w:rPr>
          <w:rFonts w:hAnsi="Times New Roman" w:hint="eastAsia"/>
          <w:color w:val="auto"/>
        </w:rPr>
        <w:t>本局</w:t>
      </w:r>
      <w:r w:rsidRPr="007A4E8D">
        <w:rPr>
          <w:rFonts w:hAnsi="Times New Roman" w:hint="eastAsia"/>
          <w:color w:val="auto"/>
        </w:rPr>
        <w:t>其他專案經費補助，不得再行申請本案補助，重複申請案件經</w:t>
      </w:r>
      <w:r w:rsidR="003E7C6B" w:rsidRPr="007A4E8D">
        <w:rPr>
          <w:rFonts w:hAnsi="Times New Roman" w:hint="eastAsia"/>
          <w:color w:val="auto"/>
        </w:rPr>
        <w:t>本局</w:t>
      </w:r>
      <w:r w:rsidRPr="007A4E8D">
        <w:rPr>
          <w:rFonts w:hAnsi="Times New Roman" w:hint="eastAsia"/>
          <w:color w:val="auto"/>
        </w:rPr>
        <w:t>查證屬實，取消其補助資格，原補助經費應繳回撤案，且</w:t>
      </w:r>
      <w:r w:rsidR="00136D0D" w:rsidRPr="007A4E8D">
        <w:rPr>
          <w:rFonts w:hAnsi="Times New Roman" w:hint="eastAsia"/>
          <w:color w:val="auto"/>
        </w:rPr>
        <w:t>2</w:t>
      </w:r>
      <w:r w:rsidRPr="007A4E8D">
        <w:rPr>
          <w:rFonts w:hAnsi="Times New Roman" w:hint="eastAsia"/>
          <w:color w:val="auto"/>
        </w:rPr>
        <w:t>年內不得再向</w:t>
      </w:r>
      <w:r w:rsidR="003E7C6B" w:rsidRPr="007A4E8D">
        <w:rPr>
          <w:rFonts w:hAnsi="Times New Roman" w:hint="eastAsia"/>
          <w:color w:val="auto"/>
        </w:rPr>
        <w:t>本局</w:t>
      </w:r>
      <w:r w:rsidRPr="007A4E8D">
        <w:rPr>
          <w:rFonts w:hAnsi="Times New Roman" w:hint="eastAsia"/>
          <w:color w:val="auto"/>
        </w:rPr>
        <w:t>提出其他補助申請案件。</w:t>
      </w:r>
    </w:p>
    <w:p w:rsidR="00136D0D" w:rsidRPr="007A4E8D" w:rsidRDefault="00136D0D" w:rsidP="00136D0D">
      <w:pPr>
        <w:pStyle w:val="Default"/>
        <w:ind w:leftChars="117" w:left="891" w:hangingChars="254" w:hanging="610"/>
        <w:rPr>
          <w:rFonts w:hAnsi="Times New Roman"/>
          <w:color w:val="auto"/>
        </w:rPr>
      </w:pPr>
      <w:r w:rsidRPr="007A4E8D">
        <w:rPr>
          <w:rFonts w:hAnsi="Times New Roman" w:hint="eastAsia"/>
          <w:color w:val="auto"/>
        </w:rPr>
        <w:t>(六) 受補助者請依核銷結案期限之規定辦理，如逾期未辦理核銷，將停止本計畫申請資格1年。</w:t>
      </w:r>
    </w:p>
    <w:p w:rsidR="00042BCF" w:rsidRPr="007A4E8D" w:rsidRDefault="00042BCF" w:rsidP="008F571B">
      <w:pPr>
        <w:pStyle w:val="Default"/>
        <w:ind w:leftChars="117" w:left="891" w:hangingChars="254" w:hanging="610"/>
        <w:rPr>
          <w:rFonts w:hAnsi="Times New Roman"/>
          <w:color w:val="auto"/>
        </w:rPr>
      </w:pPr>
      <w:r w:rsidRPr="007A4E8D">
        <w:rPr>
          <w:rFonts w:hAnsi="Times New Roman" w:hint="eastAsia"/>
          <w:color w:val="auto"/>
        </w:rPr>
        <w:t>(</w:t>
      </w:r>
      <w:r w:rsidR="00C66B33" w:rsidRPr="007A4E8D">
        <w:rPr>
          <w:rFonts w:hAnsi="Times New Roman" w:hint="eastAsia"/>
          <w:color w:val="auto"/>
        </w:rPr>
        <w:t>七</w:t>
      </w:r>
      <w:r w:rsidRPr="007A4E8D">
        <w:rPr>
          <w:rFonts w:hAnsi="Times New Roman" w:hint="eastAsia"/>
          <w:color w:val="auto"/>
        </w:rPr>
        <w:t>)</w:t>
      </w:r>
      <w:r w:rsidR="0045169B" w:rsidRPr="007A4E8D">
        <w:rPr>
          <w:rFonts w:hAnsi="Times New Roman" w:hint="eastAsia"/>
          <w:color w:val="auto"/>
        </w:rPr>
        <w:t xml:space="preserve"> </w:t>
      </w:r>
      <w:r w:rsidRPr="007A4E8D">
        <w:rPr>
          <w:rFonts w:hAnsi="Times New Roman" w:hint="eastAsia"/>
          <w:color w:val="auto"/>
        </w:rPr>
        <w:t>本</w:t>
      </w:r>
      <w:r w:rsidR="00E50DE7" w:rsidRPr="007A4E8D">
        <w:rPr>
          <w:rFonts w:hAnsi="Times New Roman" w:hint="eastAsia"/>
          <w:color w:val="auto"/>
        </w:rPr>
        <w:t>規定</w:t>
      </w:r>
      <w:r w:rsidRPr="007A4E8D">
        <w:rPr>
          <w:rFonts w:hAnsi="Times New Roman" w:hint="eastAsia"/>
          <w:color w:val="auto"/>
        </w:rPr>
        <w:t>未盡事宜，依「新北市政府補助機關學校團體及個人作業</w:t>
      </w:r>
      <w:r w:rsidR="0045169B" w:rsidRPr="007A4E8D">
        <w:rPr>
          <w:rFonts w:hAnsi="Times New Roman" w:hint="eastAsia"/>
          <w:color w:val="auto"/>
        </w:rPr>
        <w:t>要點</w:t>
      </w:r>
      <w:r w:rsidRPr="007A4E8D">
        <w:rPr>
          <w:rFonts w:hAnsi="Times New Roman" w:hint="eastAsia"/>
          <w:color w:val="auto"/>
        </w:rPr>
        <w:t>」及「中央政府各機關對民間團體及個人補(捐)助預算執行應注意事項」辦</w:t>
      </w:r>
      <w:r w:rsidR="004A6FBE" w:rsidRPr="007A4E8D">
        <w:rPr>
          <w:rFonts w:hAnsi="Times New Roman" w:hint="eastAsia"/>
          <w:color w:val="auto"/>
        </w:rPr>
        <w:t>理</w:t>
      </w:r>
      <w:r w:rsidRPr="007A4E8D">
        <w:rPr>
          <w:rFonts w:hAnsi="Times New Roman" w:hint="eastAsia"/>
          <w:color w:val="auto"/>
        </w:rPr>
        <w:t>。</w:t>
      </w:r>
    </w:p>
    <w:sectPr w:rsidR="00042BCF" w:rsidRPr="007A4E8D" w:rsidSect="002220BA">
      <w:pgSz w:w="11906" w:h="16838"/>
      <w:pgMar w:top="851" w:right="1797" w:bottom="85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0F7" w:rsidRDefault="00DA00F7" w:rsidP="001B6659">
      <w:r>
        <w:separator/>
      </w:r>
    </w:p>
  </w:endnote>
  <w:endnote w:type="continuationSeparator" w:id="0">
    <w:p w:rsidR="00DA00F7" w:rsidRDefault="00DA00F7" w:rsidP="001B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0F7" w:rsidRDefault="00DA00F7" w:rsidP="001B6659">
      <w:r>
        <w:separator/>
      </w:r>
    </w:p>
  </w:footnote>
  <w:footnote w:type="continuationSeparator" w:id="0">
    <w:p w:rsidR="00DA00F7" w:rsidRDefault="00DA00F7" w:rsidP="001B66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96CD3"/>
    <w:multiLevelType w:val="hybridMultilevel"/>
    <w:tmpl w:val="3C760C9A"/>
    <w:lvl w:ilvl="0" w:tplc="ADDC3F06">
      <w:start w:val="1"/>
      <w:numFmt w:val="taiwaneseCountingThousand"/>
      <w:lvlText w:val="%1、"/>
      <w:lvlJc w:val="left"/>
      <w:pPr>
        <w:tabs>
          <w:tab w:val="num" w:pos="993"/>
        </w:tabs>
        <w:ind w:left="993" w:hanging="567"/>
      </w:pPr>
      <w:rPr>
        <w:rFonts w:hint="default"/>
        <w:b/>
        <w:lang w:val="en-US"/>
      </w:rPr>
    </w:lvl>
    <w:lvl w:ilvl="1" w:tplc="663C8EB6">
      <w:start w:val="1"/>
      <w:numFmt w:val="taiwaneseCountingThousand"/>
      <w:lvlText w:val="(%2)"/>
      <w:lvlJc w:val="left"/>
      <w:pPr>
        <w:tabs>
          <w:tab w:val="num" w:pos="1134"/>
        </w:tabs>
        <w:ind w:left="1134" w:hanging="567"/>
      </w:pPr>
      <w:rPr>
        <w:rFonts w:hint="default"/>
        <w:b w:val="0"/>
        <w:sz w:val="24"/>
        <w:szCs w:val="24"/>
      </w:rPr>
    </w:lvl>
    <w:lvl w:ilvl="2" w:tplc="F036D054">
      <w:start w:val="1"/>
      <w:numFmt w:val="decimal"/>
      <w:lvlText w:val="%3."/>
      <w:lvlJc w:val="left"/>
      <w:pPr>
        <w:tabs>
          <w:tab w:val="num" w:pos="1277"/>
        </w:tabs>
        <w:ind w:left="1277" w:hanging="284"/>
      </w:pPr>
      <w:rPr>
        <w:rFonts w:hint="default"/>
        <w:b w:val="0"/>
      </w:rPr>
    </w:lvl>
    <w:lvl w:ilvl="3" w:tplc="9BD8524A">
      <w:start w:val="1"/>
      <w:numFmt w:val="decimal"/>
      <w:lvlText w:val="(%4)"/>
      <w:lvlJc w:val="left"/>
      <w:pPr>
        <w:tabs>
          <w:tab w:val="num" w:pos="1871"/>
        </w:tabs>
        <w:ind w:left="1871" w:hanging="453"/>
      </w:pPr>
      <w:rPr>
        <w:rFonts w:cs="Arial" w:hint="default"/>
        <w:b w:val="0"/>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41DE3479"/>
    <w:multiLevelType w:val="hybridMultilevel"/>
    <w:tmpl w:val="E7DA35E8"/>
    <w:lvl w:ilvl="0" w:tplc="0409000F">
      <w:start w:val="1"/>
      <w:numFmt w:val="decimal"/>
      <w:lvlText w:val="%1."/>
      <w:lvlJc w:val="left"/>
      <w:pPr>
        <w:ind w:left="1207" w:hanging="480"/>
      </w:pPr>
    </w:lvl>
    <w:lvl w:ilvl="1" w:tplc="04090019" w:tentative="1">
      <w:start w:val="1"/>
      <w:numFmt w:val="ideographTraditional"/>
      <w:lvlText w:val="%2、"/>
      <w:lvlJc w:val="left"/>
      <w:pPr>
        <w:ind w:left="1687" w:hanging="480"/>
      </w:pPr>
    </w:lvl>
    <w:lvl w:ilvl="2" w:tplc="0409001B" w:tentative="1">
      <w:start w:val="1"/>
      <w:numFmt w:val="lowerRoman"/>
      <w:lvlText w:val="%3."/>
      <w:lvlJc w:val="right"/>
      <w:pPr>
        <w:ind w:left="2167" w:hanging="480"/>
      </w:pPr>
    </w:lvl>
    <w:lvl w:ilvl="3" w:tplc="0409000F" w:tentative="1">
      <w:start w:val="1"/>
      <w:numFmt w:val="decimal"/>
      <w:lvlText w:val="%4."/>
      <w:lvlJc w:val="left"/>
      <w:pPr>
        <w:ind w:left="2647" w:hanging="480"/>
      </w:pPr>
    </w:lvl>
    <w:lvl w:ilvl="4" w:tplc="04090019" w:tentative="1">
      <w:start w:val="1"/>
      <w:numFmt w:val="ideographTraditional"/>
      <w:lvlText w:val="%5、"/>
      <w:lvlJc w:val="left"/>
      <w:pPr>
        <w:ind w:left="3127" w:hanging="480"/>
      </w:pPr>
    </w:lvl>
    <w:lvl w:ilvl="5" w:tplc="0409001B" w:tentative="1">
      <w:start w:val="1"/>
      <w:numFmt w:val="lowerRoman"/>
      <w:lvlText w:val="%6."/>
      <w:lvlJc w:val="right"/>
      <w:pPr>
        <w:ind w:left="3607" w:hanging="480"/>
      </w:pPr>
    </w:lvl>
    <w:lvl w:ilvl="6" w:tplc="0409000F">
      <w:start w:val="1"/>
      <w:numFmt w:val="decimal"/>
      <w:lvlText w:val="%7."/>
      <w:lvlJc w:val="left"/>
      <w:pPr>
        <w:ind w:left="4087" w:hanging="480"/>
      </w:pPr>
    </w:lvl>
    <w:lvl w:ilvl="7" w:tplc="04090019" w:tentative="1">
      <w:start w:val="1"/>
      <w:numFmt w:val="ideographTraditional"/>
      <w:lvlText w:val="%8、"/>
      <w:lvlJc w:val="left"/>
      <w:pPr>
        <w:ind w:left="4567" w:hanging="480"/>
      </w:pPr>
    </w:lvl>
    <w:lvl w:ilvl="8" w:tplc="0409001B" w:tentative="1">
      <w:start w:val="1"/>
      <w:numFmt w:val="lowerRoman"/>
      <w:lvlText w:val="%9."/>
      <w:lvlJc w:val="right"/>
      <w:pPr>
        <w:ind w:left="5047" w:hanging="480"/>
      </w:pPr>
    </w:lvl>
  </w:abstractNum>
  <w:abstractNum w:abstractNumId="2">
    <w:nsid w:val="66AB6CA6"/>
    <w:multiLevelType w:val="hybridMultilevel"/>
    <w:tmpl w:val="FD60DBC8"/>
    <w:lvl w:ilvl="0" w:tplc="27F406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F415043"/>
    <w:multiLevelType w:val="hybridMultilevel"/>
    <w:tmpl w:val="52389554"/>
    <w:lvl w:ilvl="0" w:tplc="390A7FCC">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20"/>
    <w:rsid w:val="00042BCF"/>
    <w:rsid w:val="000B2829"/>
    <w:rsid w:val="000B4ABE"/>
    <w:rsid w:val="000D74C3"/>
    <w:rsid w:val="000E4E62"/>
    <w:rsid w:val="00105836"/>
    <w:rsid w:val="00136D0D"/>
    <w:rsid w:val="00141709"/>
    <w:rsid w:val="00143B93"/>
    <w:rsid w:val="001447D6"/>
    <w:rsid w:val="00176951"/>
    <w:rsid w:val="00181D5C"/>
    <w:rsid w:val="001B6659"/>
    <w:rsid w:val="001B769B"/>
    <w:rsid w:val="001C55A8"/>
    <w:rsid w:val="001C5642"/>
    <w:rsid w:val="001E4E8D"/>
    <w:rsid w:val="00201104"/>
    <w:rsid w:val="002022DD"/>
    <w:rsid w:val="002220BA"/>
    <w:rsid w:val="002408DD"/>
    <w:rsid w:val="00266302"/>
    <w:rsid w:val="002737A8"/>
    <w:rsid w:val="00294CE0"/>
    <w:rsid w:val="002A208E"/>
    <w:rsid w:val="002A6531"/>
    <w:rsid w:val="002C31B9"/>
    <w:rsid w:val="002C44B5"/>
    <w:rsid w:val="002F7CFE"/>
    <w:rsid w:val="00324D2A"/>
    <w:rsid w:val="00374DE6"/>
    <w:rsid w:val="003A6431"/>
    <w:rsid w:val="003B2CD1"/>
    <w:rsid w:val="003C1A2A"/>
    <w:rsid w:val="003C38FF"/>
    <w:rsid w:val="003D05FB"/>
    <w:rsid w:val="003E295B"/>
    <w:rsid w:val="003E7C6B"/>
    <w:rsid w:val="00410835"/>
    <w:rsid w:val="00433616"/>
    <w:rsid w:val="0045169B"/>
    <w:rsid w:val="004937C3"/>
    <w:rsid w:val="00497155"/>
    <w:rsid w:val="004A6FBE"/>
    <w:rsid w:val="00513589"/>
    <w:rsid w:val="005357B7"/>
    <w:rsid w:val="005378E8"/>
    <w:rsid w:val="00537967"/>
    <w:rsid w:val="00543041"/>
    <w:rsid w:val="00564C66"/>
    <w:rsid w:val="0057279A"/>
    <w:rsid w:val="00592F2C"/>
    <w:rsid w:val="005B6EF9"/>
    <w:rsid w:val="005E5BAB"/>
    <w:rsid w:val="005F4A88"/>
    <w:rsid w:val="005F5DCD"/>
    <w:rsid w:val="00647119"/>
    <w:rsid w:val="00655F6A"/>
    <w:rsid w:val="006641FC"/>
    <w:rsid w:val="00690B7D"/>
    <w:rsid w:val="006D3F7F"/>
    <w:rsid w:val="006D6C86"/>
    <w:rsid w:val="006F0AE1"/>
    <w:rsid w:val="006F16AD"/>
    <w:rsid w:val="00715EF5"/>
    <w:rsid w:val="00727882"/>
    <w:rsid w:val="00760A61"/>
    <w:rsid w:val="00775352"/>
    <w:rsid w:val="00782485"/>
    <w:rsid w:val="0079615B"/>
    <w:rsid w:val="007A45F5"/>
    <w:rsid w:val="007A4E8D"/>
    <w:rsid w:val="007B73E6"/>
    <w:rsid w:val="007C5415"/>
    <w:rsid w:val="007C5BE4"/>
    <w:rsid w:val="008043FC"/>
    <w:rsid w:val="00807FF8"/>
    <w:rsid w:val="00810EE2"/>
    <w:rsid w:val="00857594"/>
    <w:rsid w:val="00857F5B"/>
    <w:rsid w:val="008619BC"/>
    <w:rsid w:val="00861CA6"/>
    <w:rsid w:val="0087089E"/>
    <w:rsid w:val="00884314"/>
    <w:rsid w:val="00894AB7"/>
    <w:rsid w:val="008B2DBE"/>
    <w:rsid w:val="008B71DC"/>
    <w:rsid w:val="008D6B10"/>
    <w:rsid w:val="008F571B"/>
    <w:rsid w:val="00944920"/>
    <w:rsid w:val="0099175D"/>
    <w:rsid w:val="009933C9"/>
    <w:rsid w:val="009B0AED"/>
    <w:rsid w:val="009E38AA"/>
    <w:rsid w:val="009F48FB"/>
    <w:rsid w:val="00A06642"/>
    <w:rsid w:val="00A30324"/>
    <w:rsid w:val="00A37533"/>
    <w:rsid w:val="00A81A77"/>
    <w:rsid w:val="00A87A9A"/>
    <w:rsid w:val="00AD4317"/>
    <w:rsid w:val="00AE2D52"/>
    <w:rsid w:val="00AE65D1"/>
    <w:rsid w:val="00B01A46"/>
    <w:rsid w:val="00B11052"/>
    <w:rsid w:val="00B117F1"/>
    <w:rsid w:val="00B23909"/>
    <w:rsid w:val="00B3586E"/>
    <w:rsid w:val="00B469A1"/>
    <w:rsid w:val="00B5217C"/>
    <w:rsid w:val="00B60A9A"/>
    <w:rsid w:val="00B70377"/>
    <w:rsid w:val="00B87D4D"/>
    <w:rsid w:val="00B96D7E"/>
    <w:rsid w:val="00BA2F6E"/>
    <w:rsid w:val="00BA3547"/>
    <w:rsid w:val="00BC304F"/>
    <w:rsid w:val="00BD1FE1"/>
    <w:rsid w:val="00BD739D"/>
    <w:rsid w:val="00BF4593"/>
    <w:rsid w:val="00BF5C97"/>
    <w:rsid w:val="00BF77F5"/>
    <w:rsid w:val="00C03EFC"/>
    <w:rsid w:val="00C2069E"/>
    <w:rsid w:val="00C22D5A"/>
    <w:rsid w:val="00C25476"/>
    <w:rsid w:val="00C469FF"/>
    <w:rsid w:val="00C66B33"/>
    <w:rsid w:val="00C705C8"/>
    <w:rsid w:val="00CD5806"/>
    <w:rsid w:val="00D56340"/>
    <w:rsid w:val="00D66202"/>
    <w:rsid w:val="00D67487"/>
    <w:rsid w:val="00DA00F7"/>
    <w:rsid w:val="00DA0E8F"/>
    <w:rsid w:val="00DB48E5"/>
    <w:rsid w:val="00DB5423"/>
    <w:rsid w:val="00E3084A"/>
    <w:rsid w:val="00E32BEE"/>
    <w:rsid w:val="00E4325A"/>
    <w:rsid w:val="00E50DE7"/>
    <w:rsid w:val="00E8029B"/>
    <w:rsid w:val="00EB1F63"/>
    <w:rsid w:val="00ED173A"/>
    <w:rsid w:val="00EE4A68"/>
    <w:rsid w:val="00F10FEB"/>
    <w:rsid w:val="00F74C95"/>
    <w:rsid w:val="00FB2FCA"/>
    <w:rsid w:val="00FC0BCE"/>
    <w:rsid w:val="00FD7DB1"/>
    <w:rsid w:val="00FE3C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8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4920"/>
    <w:pPr>
      <w:widowControl w:val="0"/>
      <w:autoSpaceDE w:val="0"/>
      <w:autoSpaceDN w:val="0"/>
      <w:adjustRightInd w:val="0"/>
    </w:pPr>
    <w:rPr>
      <w:rFonts w:ascii="標楷體" w:eastAsia="標楷體" w:cs="標楷體"/>
      <w:color w:val="000000"/>
      <w:kern w:val="0"/>
      <w:szCs w:val="24"/>
    </w:rPr>
  </w:style>
  <w:style w:type="paragraph" w:styleId="Web">
    <w:name w:val="Normal (Web)"/>
    <w:basedOn w:val="a"/>
    <w:rsid w:val="006D3F7F"/>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unhideWhenUsed/>
    <w:rsid w:val="001B6659"/>
    <w:pPr>
      <w:tabs>
        <w:tab w:val="center" w:pos="4153"/>
        <w:tab w:val="right" w:pos="8306"/>
      </w:tabs>
      <w:snapToGrid w:val="0"/>
    </w:pPr>
    <w:rPr>
      <w:sz w:val="20"/>
      <w:szCs w:val="20"/>
    </w:rPr>
  </w:style>
  <w:style w:type="character" w:customStyle="1" w:styleId="a4">
    <w:name w:val="頁首 字元"/>
    <w:basedOn w:val="a0"/>
    <w:link w:val="a3"/>
    <w:uiPriority w:val="99"/>
    <w:rsid w:val="001B6659"/>
    <w:rPr>
      <w:sz w:val="20"/>
      <w:szCs w:val="20"/>
    </w:rPr>
  </w:style>
  <w:style w:type="paragraph" w:styleId="a5">
    <w:name w:val="footer"/>
    <w:basedOn w:val="a"/>
    <w:link w:val="a6"/>
    <w:uiPriority w:val="99"/>
    <w:unhideWhenUsed/>
    <w:rsid w:val="001B6659"/>
    <w:pPr>
      <w:tabs>
        <w:tab w:val="center" w:pos="4153"/>
        <w:tab w:val="right" w:pos="8306"/>
      </w:tabs>
      <w:snapToGrid w:val="0"/>
    </w:pPr>
    <w:rPr>
      <w:sz w:val="20"/>
      <w:szCs w:val="20"/>
    </w:rPr>
  </w:style>
  <w:style w:type="character" w:customStyle="1" w:styleId="a6">
    <w:name w:val="頁尾 字元"/>
    <w:basedOn w:val="a0"/>
    <w:link w:val="a5"/>
    <w:uiPriority w:val="99"/>
    <w:rsid w:val="001B6659"/>
    <w:rPr>
      <w:sz w:val="20"/>
      <w:szCs w:val="20"/>
    </w:rPr>
  </w:style>
  <w:style w:type="paragraph" w:styleId="2">
    <w:name w:val="Body Text Indent 2"/>
    <w:basedOn w:val="a"/>
    <w:link w:val="20"/>
    <w:rsid w:val="00136D0D"/>
    <w:pPr>
      <w:tabs>
        <w:tab w:val="left" w:pos="11520"/>
      </w:tabs>
      <w:ind w:left="720" w:hangingChars="200" w:hanging="720"/>
    </w:pPr>
    <w:rPr>
      <w:rFonts w:eastAsia="標楷體"/>
      <w:kern w:val="0"/>
      <w:sz w:val="36"/>
      <w:szCs w:val="20"/>
    </w:rPr>
  </w:style>
  <w:style w:type="character" w:customStyle="1" w:styleId="20">
    <w:name w:val="本文縮排 2 字元"/>
    <w:basedOn w:val="a0"/>
    <w:link w:val="2"/>
    <w:rsid w:val="00136D0D"/>
    <w:rPr>
      <w:rFonts w:ascii="Times New Roman" w:eastAsia="標楷體" w:hAnsi="Times New Roman" w:cs="Times New Roman"/>
      <w:kern w:val="0"/>
      <w:sz w:val="36"/>
      <w:szCs w:val="20"/>
    </w:rPr>
  </w:style>
  <w:style w:type="paragraph" w:customStyle="1" w:styleId="1">
    <w:name w:val="字元 字元 字元 字元 字元 字元1"/>
    <w:basedOn w:val="a"/>
    <w:semiHidden/>
    <w:rsid w:val="00136D0D"/>
    <w:pPr>
      <w:widowControl/>
      <w:spacing w:after="160" w:line="240" w:lineRule="exact"/>
    </w:pPr>
    <w:rPr>
      <w:rFonts w:ascii="Tahoma" w:hAnsi="Tahoma" w:cs="Tahom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8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4920"/>
    <w:pPr>
      <w:widowControl w:val="0"/>
      <w:autoSpaceDE w:val="0"/>
      <w:autoSpaceDN w:val="0"/>
      <w:adjustRightInd w:val="0"/>
    </w:pPr>
    <w:rPr>
      <w:rFonts w:ascii="標楷體" w:eastAsia="標楷體" w:cs="標楷體"/>
      <w:color w:val="000000"/>
      <w:kern w:val="0"/>
      <w:szCs w:val="24"/>
    </w:rPr>
  </w:style>
  <w:style w:type="paragraph" w:styleId="Web">
    <w:name w:val="Normal (Web)"/>
    <w:basedOn w:val="a"/>
    <w:rsid w:val="006D3F7F"/>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unhideWhenUsed/>
    <w:rsid w:val="001B6659"/>
    <w:pPr>
      <w:tabs>
        <w:tab w:val="center" w:pos="4153"/>
        <w:tab w:val="right" w:pos="8306"/>
      </w:tabs>
      <w:snapToGrid w:val="0"/>
    </w:pPr>
    <w:rPr>
      <w:sz w:val="20"/>
      <w:szCs w:val="20"/>
    </w:rPr>
  </w:style>
  <w:style w:type="character" w:customStyle="1" w:styleId="a4">
    <w:name w:val="頁首 字元"/>
    <w:basedOn w:val="a0"/>
    <w:link w:val="a3"/>
    <w:uiPriority w:val="99"/>
    <w:rsid w:val="001B6659"/>
    <w:rPr>
      <w:sz w:val="20"/>
      <w:szCs w:val="20"/>
    </w:rPr>
  </w:style>
  <w:style w:type="paragraph" w:styleId="a5">
    <w:name w:val="footer"/>
    <w:basedOn w:val="a"/>
    <w:link w:val="a6"/>
    <w:uiPriority w:val="99"/>
    <w:unhideWhenUsed/>
    <w:rsid w:val="001B6659"/>
    <w:pPr>
      <w:tabs>
        <w:tab w:val="center" w:pos="4153"/>
        <w:tab w:val="right" w:pos="8306"/>
      </w:tabs>
      <w:snapToGrid w:val="0"/>
    </w:pPr>
    <w:rPr>
      <w:sz w:val="20"/>
      <w:szCs w:val="20"/>
    </w:rPr>
  </w:style>
  <w:style w:type="character" w:customStyle="1" w:styleId="a6">
    <w:name w:val="頁尾 字元"/>
    <w:basedOn w:val="a0"/>
    <w:link w:val="a5"/>
    <w:uiPriority w:val="99"/>
    <w:rsid w:val="001B6659"/>
    <w:rPr>
      <w:sz w:val="20"/>
      <w:szCs w:val="20"/>
    </w:rPr>
  </w:style>
  <w:style w:type="paragraph" w:styleId="2">
    <w:name w:val="Body Text Indent 2"/>
    <w:basedOn w:val="a"/>
    <w:link w:val="20"/>
    <w:rsid w:val="00136D0D"/>
    <w:pPr>
      <w:tabs>
        <w:tab w:val="left" w:pos="11520"/>
      </w:tabs>
      <w:ind w:left="720" w:hangingChars="200" w:hanging="720"/>
    </w:pPr>
    <w:rPr>
      <w:rFonts w:eastAsia="標楷體"/>
      <w:kern w:val="0"/>
      <w:sz w:val="36"/>
      <w:szCs w:val="20"/>
    </w:rPr>
  </w:style>
  <w:style w:type="character" w:customStyle="1" w:styleId="20">
    <w:name w:val="本文縮排 2 字元"/>
    <w:basedOn w:val="a0"/>
    <w:link w:val="2"/>
    <w:rsid w:val="00136D0D"/>
    <w:rPr>
      <w:rFonts w:ascii="Times New Roman" w:eastAsia="標楷體" w:hAnsi="Times New Roman" w:cs="Times New Roman"/>
      <w:kern w:val="0"/>
      <w:sz w:val="36"/>
      <w:szCs w:val="20"/>
    </w:rPr>
  </w:style>
  <w:style w:type="paragraph" w:customStyle="1" w:styleId="1">
    <w:name w:val="字元 字元 字元 字元 字元 字元1"/>
    <w:basedOn w:val="a"/>
    <w:semiHidden/>
    <w:rsid w:val="00136D0D"/>
    <w:pPr>
      <w:widowControl/>
      <w:spacing w:after="160" w:line="240" w:lineRule="exact"/>
    </w:pPr>
    <w:rPr>
      <w:rFonts w:ascii="Tahoma"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65D439A-49BD-459A-92B0-E8284E4D5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1553</Characters>
  <Application>Microsoft Office Word</Application>
  <DocSecurity>0</DocSecurity>
  <Lines>12</Lines>
  <Paragraphs>3</Paragraphs>
  <ScaleCrop>false</ScaleCrop>
  <Company>NTPC</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葉芳辰</dc:creator>
  <cp:lastModifiedBy>USER</cp:lastModifiedBy>
  <cp:revision>2</cp:revision>
  <cp:lastPrinted>2016-01-21T02:35:00Z</cp:lastPrinted>
  <dcterms:created xsi:type="dcterms:W3CDTF">2017-03-13T10:41:00Z</dcterms:created>
  <dcterms:modified xsi:type="dcterms:W3CDTF">2017-03-13T10:41:00Z</dcterms:modified>
</cp:coreProperties>
</file>