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F5" w:rsidRPr="00936ADD" w:rsidRDefault="00387E57" w:rsidP="00CB4EA2">
      <w:pPr>
        <w:spacing w:line="500" w:lineRule="exact"/>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2"/>
          <w:szCs w:val="32"/>
        </w:rPr>
        <w:t>新北市政府傑出演藝團隊徵選及獎勵計畫作業要點</w:t>
      </w:r>
    </w:p>
    <w:p w:rsidR="006D5BEE" w:rsidRPr="00936ADD" w:rsidRDefault="00CB4EA2" w:rsidP="00CB4EA2">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一、</w:t>
      </w:r>
      <w:r w:rsidR="006D5BEE" w:rsidRPr="00936ADD">
        <w:rPr>
          <w:rFonts w:ascii="標楷體" w:eastAsia="標楷體" w:hAnsi="標楷體" w:hint="eastAsia"/>
          <w:color w:val="000000" w:themeColor="text1"/>
        </w:rPr>
        <w:t>新北市政府(以下簡稱本府)為執行文化部補助直轄市及縣(市)政府辦理縣市傑出演藝團隊徵選及獎勵計畫作業要點之規定，以獎勵並扶植新北市(以下簡稱本市)傑出演藝團隊，使其永續經營，提升創作及演出水準，特訂定本要點。</w:t>
      </w:r>
    </w:p>
    <w:p w:rsidR="00736C99" w:rsidRPr="00936ADD" w:rsidRDefault="00736C99" w:rsidP="00736C99">
      <w:pPr>
        <w:spacing w:line="500" w:lineRule="exact"/>
        <w:ind w:left="480" w:hangingChars="200" w:hanging="480"/>
        <w:rPr>
          <w:rFonts w:ascii="標楷體" w:eastAsia="標楷體" w:hAnsi="標楷體" w:cs="Arial"/>
          <w:color w:val="000000" w:themeColor="text1"/>
        </w:rPr>
      </w:pPr>
      <w:r w:rsidRPr="00936ADD">
        <w:rPr>
          <w:rFonts w:ascii="標楷體" w:eastAsia="標楷體" w:hAnsi="標楷體" w:hint="eastAsia"/>
          <w:color w:val="000000" w:themeColor="text1"/>
        </w:rPr>
        <w:t>二、</w:t>
      </w:r>
      <w:r w:rsidRPr="00936ADD">
        <w:rPr>
          <w:rFonts w:ascii="標楷體" w:eastAsia="標楷體" w:hAnsi="標楷體" w:cs="Arial" w:hint="eastAsia"/>
          <w:color w:val="000000" w:themeColor="text1"/>
        </w:rPr>
        <w:t>本要點所稱之演藝團隊(以下簡稱團隊)，係指從事音樂、舞蹈、現代戲劇、傳統戲曲等演藝活動，且具備下列各款條件者:</w:t>
      </w:r>
    </w:p>
    <w:p w:rsidR="00736C99" w:rsidRPr="00936ADD" w:rsidRDefault="00736C99" w:rsidP="00736C99">
      <w:pPr>
        <w:spacing w:line="500" w:lineRule="exact"/>
        <w:ind w:left="482"/>
        <w:rPr>
          <w:rFonts w:ascii="標楷體" w:eastAsia="標楷體" w:hAnsi="標楷體" w:cs="Arial"/>
          <w:color w:val="000000" w:themeColor="text1"/>
        </w:rPr>
      </w:pPr>
      <w:r w:rsidRPr="00936ADD">
        <w:rPr>
          <w:rFonts w:ascii="標楷體" w:eastAsia="標楷體" w:hAnsi="標楷體" w:cs="Arial" w:hint="eastAsia"/>
          <w:color w:val="000000" w:themeColor="text1"/>
        </w:rPr>
        <w:t>(</w:t>
      </w:r>
      <w:proofErr w:type="gramStart"/>
      <w:r w:rsidRPr="00936ADD">
        <w:rPr>
          <w:rFonts w:ascii="標楷體" w:eastAsia="標楷體" w:hAnsi="標楷體" w:cs="Arial" w:hint="eastAsia"/>
          <w:color w:val="000000" w:themeColor="text1"/>
        </w:rPr>
        <w:t>一</w:t>
      </w:r>
      <w:proofErr w:type="gramEnd"/>
      <w:r w:rsidRPr="00936ADD">
        <w:rPr>
          <w:rFonts w:ascii="標楷體" w:eastAsia="標楷體" w:hAnsi="標楷體" w:cs="Arial" w:hint="eastAsia"/>
          <w:color w:val="000000" w:themeColor="text1"/>
        </w:rPr>
        <w:t>)演出經驗績優、具地方特色足以向其他直轄市、縣(市)推展。</w:t>
      </w:r>
    </w:p>
    <w:p w:rsidR="00736C99" w:rsidRPr="00936ADD" w:rsidRDefault="00736C99" w:rsidP="00736C99">
      <w:pPr>
        <w:spacing w:line="500" w:lineRule="exact"/>
        <w:ind w:left="482"/>
        <w:rPr>
          <w:rFonts w:ascii="標楷體" w:eastAsia="標楷體" w:hAnsi="標楷體" w:cs="Arial"/>
          <w:color w:val="000000" w:themeColor="text1"/>
        </w:rPr>
      </w:pPr>
      <w:r w:rsidRPr="00936ADD">
        <w:rPr>
          <w:rFonts w:ascii="標楷體" w:eastAsia="標楷體" w:hAnsi="標楷體" w:cs="Arial" w:hint="eastAsia"/>
          <w:color w:val="000000" w:themeColor="text1"/>
        </w:rPr>
        <w:t>(二)富有藝術創造潛力，每年至少有二場以上演出。</w:t>
      </w:r>
      <w:bookmarkStart w:id="0" w:name="_GoBack"/>
      <w:bookmarkEnd w:id="0"/>
    </w:p>
    <w:p w:rsidR="00736C99" w:rsidRPr="00936ADD" w:rsidRDefault="00736C99" w:rsidP="00736C99">
      <w:pPr>
        <w:spacing w:line="500" w:lineRule="exact"/>
        <w:ind w:left="482"/>
        <w:rPr>
          <w:rFonts w:ascii="標楷體" w:eastAsia="標楷體" w:hAnsi="標楷體"/>
          <w:color w:val="000000" w:themeColor="text1"/>
        </w:rPr>
      </w:pPr>
      <w:r w:rsidRPr="00936ADD">
        <w:rPr>
          <w:rFonts w:ascii="標楷體" w:eastAsia="標楷體" w:hAnsi="標楷體" w:cs="Arial" w:hint="eastAsia"/>
          <w:color w:val="000000" w:themeColor="text1"/>
        </w:rPr>
        <w:t>(三)財務收支健全。</w:t>
      </w:r>
    </w:p>
    <w:p w:rsidR="006D5BEE" w:rsidRPr="00936ADD" w:rsidRDefault="006D5BEE"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三、有下列情形之</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者，不列入本要點補助範圍:</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)於本府立案不滿一年之團隊。</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(二)已入選</w:t>
      </w:r>
      <w:proofErr w:type="gramStart"/>
      <w:r w:rsidRPr="00936ADD">
        <w:rPr>
          <w:rFonts w:ascii="標楷體" w:eastAsia="標楷體" w:hAnsi="標楷體" w:hint="eastAsia"/>
          <w:color w:val="000000" w:themeColor="text1"/>
        </w:rPr>
        <w:t>文化部當年度</w:t>
      </w:r>
      <w:proofErr w:type="gramEnd"/>
      <w:r w:rsidRPr="00936ADD">
        <w:rPr>
          <w:rFonts w:ascii="標楷體" w:eastAsia="標楷體" w:hAnsi="標楷體" w:hint="eastAsia"/>
          <w:color w:val="000000" w:themeColor="text1"/>
        </w:rPr>
        <w:t>分級獎助演藝團隊。</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(三)政府機關或公民營事業單位所屬團隊、學校或其附屬團隊。</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(四)曾接受獎勵、扶植、經評估結果，績效不佳或無正當理由延遲報告者。</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(五)最近二年因違反法規規定而受處分，情節重大者;或違反公序良俗，經舉證屬實者。</w:t>
      </w:r>
    </w:p>
    <w:p w:rsidR="005F7DF5" w:rsidRPr="00936ADD" w:rsidRDefault="006D5BEE" w:rsidP="00CB4EA2">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w:t>
      </w:r>
      <w:r w:rsidR="005F7DF5" w:rsidRPr="00936ADD">
        <w:rPr>
          <w:rFonts w:ascii="標楷體" w:eastAsia="標楷體" w:hAnsi="標楷體" w:hint="eastAsia"/>
          <w:color w:val="000000" w:themeColor="text1"/>
        </w:rPr>
        <w:t>依團隊發展潛能狀況，本</w:t>
      </w:r>
      <w:r w:rsidR="009576D9" w:rsidRPr="00936ADD">
        <w:rPr>
          <w:rFonts w:ascii="標楷體" w:eastAsia="標楷體" w:hAnsi="標楷體" w:hint="eastAsia"/>
          <w:color w:val="000000" w:themeColor="text1"/>
        </w:rPr>
        <w:t>府</w:t>
      </w:r>
      <w:r w:rsidR="005F7DF5" w:rsidRPr="00936ADD">
        <w:rPr>
          <w:rFonts w:ascii="標楷體" w:eastAsia="標楷體" w:hAnsi="標楷體" w:hint="eastAsia"/>
          <w:color w:val="000000" w:themeColor="text1"/>
        </w:rPr>
        <w:t>將入選團隊分為三級，獎勵額度依當年預算能力、實際審核情況決定並調整，如無合適入選團隊，各級可從缺之。各級補助額度及發展重點規劃如下：</w:t>
      </w:r>
    </w:p>
    <w:p w:rsidR="005F7DF5" w:rsidRPr="00936ADD" w:rsidRDefault="005F7DF5" w:rsidP="005F7DF5">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)傑出團隊：</w:t>
      </w:r>
      <w:r w:rsidR="002B6222" w:rsidRPr="00936ADD">
        <w:rPr>
          <w:rFonts w:ascii="標楷體" w:eastAsia="標楷體" w:hAnsi="標楷體" w:hint="eastAsia"/>
          <w:color w:val="000000" w:themeColor="text1"/>
        </w:rPr>
        <w:t>新臺幣（以下同）九十萬元以下，特色發展並參與市內重點活動。</w:t>
      </w:r>
    </w:p>
    <w:p w:rsidR="005F7DF5" w:rsidRPr="00936ADD" w:rsidRDefault="005F7DF5" w:rsidP="005F7DF5">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(二)發展團隊：</w:t>
      </w:r>
      <w:r w:rsidR="002B6222" w:rsidRPr="00936ADD">
        <w:rPr>
          <w:rFonts w:ascii="標楷體" w:eastAsia="標楷體" w:hAnsi="標楷體" w:hint="eastAsia"/>
          <w:color w:val="000000" w:themeColor="text1"/>
        </w:rPr>
        <w:t>六十萬元以下，穩定團隊營運並參與</w:t>
      </w:r>
      <w:proofErr w:type="gramStart"/>
      <w:r w:rsidR="002B6222" w:rsidRPr="00936ADD">
        <w:rPr>
          <w:rFonts w:ascii="標楷體" w:eastAsia="標楷體" w:hAnsi="標楷體" w:hint="eastAsia"/>
          <w:color w:val="000000" w:themeColor="text1"/>
        </w:rPr>
        <w:t>市內巡演</w:t>
      </w:r>
      <w:proofErr w:type="gramEnd"/>
      <w:r w:rsidR="002B6222" w:rsidRPr="00936ADD">
        <w:rPr>
          <w:rFonts w:ascii="標楷體" w:eastAsia="標楷體" w:hAnsi="標楷體" w:hint="eastAsia"/>
          <w:color w:val="000000" w:themeColor="text1"/>
        </w:rPr>
        <w:t>活動。</w:t>
      </w:r>
    </w:p>
    <w:p w:rsidR="005F7DF5" w:rsidRPr="00936ADD" w:rsidRDefault="005F7DF5" w:rsidP="005F7DF5">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(三)扶植團隊：</w:t>
      </w:r>
      <w:r w:rsidR="002B6222" w:rsidRPr="00936ADD">
        <w:rPr>
          <w:rFonts w:ascii="標楷體" w:eastAsia="標楷體" w:hAnsi="標楷體" w:hint="eastAsia"/>
          <w:color w:val="000000" w:themeColor="text1"/>
        </w:rPr>
        <w:t>扶植團隊：三十萬元以下，提升行政能力並參與</w:t>
      </w:r>
      <w:proofErr w:type="gramStart"/>
      <w:r w:rsidR="002B6222" w:rsidRPr="00936ADD">
        <w:rPr>
          <w:rFonts w:ascii="標楷體" w:eastAsia="標楷體" w:hAnsi="標楷體" w:hint="eastAsia"/>
          <w:color w:val="000000" w:themeColor="text1"/>
        </w:rPr>
        <w:t>市內巡演</w:t>
      </w:r>
      <w:proofErr w:type="gramEnd"/>
      <w:r w:rsidR="002B6222" w:rsidRPr="00936ADD">
        <w:rPr>
          <w:rFonts w:ascii="標楷體" w:eastAsia="標楷體" w:hAnsi="標楷體" w:hint="eastAsia"/>
          <w:color w:val="000000" w:themeColor="text1"/>
        </w:rPr>
        <w:t>活動。</w:t>
      </w:r>
    </w:p>
    <w:p w:rsidR="006D5BEE" w:rsidRPr="00936ADD" w:rsidRDefault="009576D9" w:rsidP="00CB4EA2">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五、</w:t>
      </w:r>
      <w:r w:rsidR="006D5BEE" w:rsidRPr="00936ADD">
        <w:rPr>
          <w:rFonts w:ascii="標楷體" w:eastAsia="標楷體" w:hAnsi="標楷體" w:hint="eastAsia"/>
          <w:color w:val="000000" w:themeColor="text1"/>
        </w:rPr>
        <w:t>演藝團隊入選數量及補助金額，由本府相關領域學者專家組成之審查小組評定之。</w:t>
      </w:r>
    </w:p>
    <w:p w:rsidR="006D5BEE" w:rsidRPr="00936ADD" w:rsidRDefault="006D5BEE" w:rsidP="00413913">
      <w:pPr>
        <w:spacing w:line="500" w:lineRule="exact"/>
        <w:ind w:leftChars="200" w:left="480" w:firstLineChars="200" w:firstLine="480"/>
        <w:rPr>
          <w:rFonts w:ascii="標楷體" w:eastAsia="標楷體" w:hAnsi="標楷體"/>
          <w:color w:val="000000" w:themeColor="text1"/>
        </w:rPr>
      </w:pPr>
      <w:r w:rsidRPr="00936ADD">
        <w:rPr>
          <w:rFonts w:ascii="標楷體" w:eastAsia="標楷體" w:hAnsi="標楷體" w:hint="eastAsia"/>
          <w:color w:val="000000" w:themeColor="text1"/>
        </w:rPr>
        <w:t>為扶植具本市多元文化或地方特色之演藝團隊，審查小組得增加評定特色潛力傑出演藝</w:t>
      </w:r>
      <w:proofErr w:type="gramStart"/>
      <w:r w:rsidRPr="00936ADD">
        <w:rPr>
          <w:rFonts w:ascii="標楷體" w:eastAsia="標楷體" w:hAnsi="標楷體" w:hint="eastAsia"/>
          <w:color w:val="000000" w:themeColor="text1"/>
        </w:rPr>
        <w:t>團隊數團</w:t>
      </w:r>
      <w:proofErr w:type="gramEnd"/>
      <w:r w:rsidRPr="00936ADD">
        <w:rPr>
          <w:rFonts w:ascii="標楷體" w:eastAsia="標楷體" w:hAnsi="標楷體" w:hint="eastAsia"/>
          <w:color w:val="000000" w:themeColor="text1"/>
        </w:rPr>
        <w:t>，其入選數量及補助金額，由審查小組評定之。</w:t>
      </w:r>
    </w:p>
    <w:p w:rsidR="006D5BEE" w:rsidRPr="00936ADD" w:rsidRDefault="00413913" w:rsidP="00413913">
      <w:pPr>
        <w:spacing w:line="500" w:lineRule="exact"/>
        <w:ind w:leftChars="200" w:left="480" w:firstLineChars="200" w:firstLine="480"/>
        <w:rPr>
          <w:rFonts w:ascii="標楷體" w:eastAsia="標楷體" w:hAnsi="標楷體"/>
          <w:color w:val="000000" w:themeColor="text1"/>
        </w:rPr>
      </w:pPr>
      <w:r w:rsidRPr="00936ADD">
        <w:rPr>
          <w:rFonts w:ascii="標楷體" w:eastAsia="標楷體" w:hAnsi="標楷體" w:hint="eastAsia"/>
          <w:color w:val="000000" w:themeColor="text1"/>
        </w:rPr>
        <w:t>前二項演藝團隊補助額度以</w:t>
      </w:r>
      <w:proofErr w:type="gramStart"/>
      <w:r w:rsidRPr="00936ADD">
        <w:rPr>
          <w:rFonts w:ascii="標楷體" w:eastAsia="標楷體" w:hAnsi="標楷體" w:hint="eastAsia"/>
          <w:color w:val="000000" w:themeColor="text1"/>
        </w:rPr>
        <w:t>不</w:t>
      </w:r>
      <w:proofErr w:type="gramEnd"/>
      <w:r w:rsidRPr="00936ADD">
        <w:rPr>
          <w:rFonts w:ascii="標楷體" w:eastAsia="標楷體" w:hAnsi="標楷體" w:hint="eastAsia"/>
          <w:color w:val="000000" w:themeColor="text1"/>
        </w:rPr>
        <w:t>逾該團隊該年度營運總經費之百分之五</w:t>
      </w:r>
      <w:r w:rsidR="006D5BEE" w:rsidRPr="00936ADD">
        <w:rPr>
          <w:rFonts w:ascii="標楷體" w:eastAsia="標楷體" w:hAnsi="標楷體" w:hint="eastAsia"/>
          <w:color w:val="000000" w:themeColor="text1"/>
        </w:rPr>
        <w:t>十為原則。</w:t>
      </w:r>
    </w:p>
    <w:p w:rsidR="006D5BEE" w:rsidRPr="00936ADD" w:rsidRDefault="009576D9" w:rsidP="00CB4EA2">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lastRenderedPageBreak/>
        <w:t>六、</w:t>
      </w:r>
      <w:r w:rsidR="002B6222" w:rsidRPr="00936ADD">
        <w:rPr>
          <w:rFonts w:ascii="標楷體" w:eastAsia="標楷體" w:hAnsi="標楷體" w:hint="eastAsia"/>
          <w:color w:val="000000" w:themeColor="text1"/>
        </w:rPr>
        <w:t>傑出團隊補助</w:t>
      </w:r>
      <w:r w:rsidR="006D5BEE" w:rsidRPr="00936ADD">
        <w:rPr>
          <w:rFonts w:ascii="標楷體" w:eastAsia="標楷體" w:hAnsi="標楷體" w:hint="eastAsia"/>
          <w:color w:val="000000" w:themeColor="text1"/>
        </w:rPr>
        <w:t>申請期間為每年另行公告。截止日如遇假日或因不可抗力因素而不能於規定期限申請時，依行政程序法第四十八條規定辦理。</w:t>
      </w:r>
    </w:p>
    <w:p w:rsidR="006D5BEE" w:rsidRPr="00936ADD" w:rsidRDefault="009576D9"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七</w:t>
      </w:r>
      <w:r w:rsidR="006D5BEE" w:rsidRPr="00936ADD">
        <w:rPr>
          <w:rFonts w:ascii="標楷體" w:eastAsia="標楷體" w:hAnsi="標楷體" w:hint="eastAsia"/>
          <w:color w:val="000000" w:themeColor="text1"/>
        </w:rPr>
        <w:t>、申請傑出團隊補助，應向本府提出下列文件：</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)申請書、團隊年度營運展演計畫書(含團隊組織編制、經營發展理念及特色、演出創作、團隊營運現況及改善提升計畫)、三年內演出之剪報、節目資料、相片等資料各十份。</w:t>
      </w:r>
    </w:p>
    <w:p w:rsidR="006D5BEE" w:rsidRPr="00936ADD" w:rsidRDefault="006D5BEE" w:rsidP="00CB4EA2">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(二)公開演出與計畫內容相符之影音光碟五份，並詳細註明演出內容、演出者、</w:t>
      </w:r>
      <w:r w:rsidR="002B6222" w:rsidRPr="00936ADD">
        <w:rPr>
          <w:rFonts w:ascii="標楷體" w:eastAsia="標楷體" w:hAnsi="標楷體" w:hint="eastAsia"/>
          <w:color w:val="000000" w:themeColor="text1"/>
        </w:rPr>
        <w:t>錄製時間及地點</w:t>
      </w:r>
      <w:r w:rsidRPr="00936ADD">
        <w:rPr>
          <w:rFonts w:ascii="標楷體" w:eastAsia="標楷體" w:hAnsi="標楷體" w:hint="eastAsia"/>
          <w:color w:val="000000" w:themeColor="text1"/>
        </w:rPr>
        <w:t>。</w:t>
      </w:r>
    </w:p>
    <w:p w:rsidR="006D5BEE" w:rsidRPr="00936ADD" w:rsidRDefault="006D5BEE" w:rsidP="007A156C">
      <w:pPr>
        <w:spacing w:line="500" w:lineRule="exact"/>
        <w:ind w:firstLineChars="400" w:firstLine="960"/>
        <w:rPr>
          <w:rFonts w:ascii="標楷體" w:eastAsia="標楷體" w:hAnsi="標楷體"/>
          <w:color w:val="000000" w:themeColor="text1"/>
        </w:rPr>
      </w:pPr>
      <w:r w:rsidRPr="00936ADD">
        <w:rPr>
          <w:rFonts w:ascii="標楷體" w:eastAsia="標楷體" w:hAnsi="標楷體" w:hint="eastAsia"/>
          <w:color w:val="000000" w:themeColor="text1"/>
        </w:rPr>
        <w:t>前項各款文件資料，不論入選與否概不退件。</w:t>
      </w:r>
    </w:p>
    <w:p w:rsidR="006D5BEE" w:rsidRPr="00936ADD" w:rsidRDefault="009576D9"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八、</w:t>
      </w:r>
      <w:r w:rsidR="006D5BEE" w:rsidRPr="00936ADD">
        <w:rPr>
          <w:rFonts w:ascii="標楷體" w:eastAsia="標楷體" w:hAnsi="標楷體" w:hint="eastAsia"/>
          <w:color w:val="000000" w:themeColor="text1"/>
        </w:rPr>
        <w:t>申請補助之送件方式:</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)郵寄送件：收件時間以郵戳為</w:t>
      </w:r>
      <w:proofErr w:type="gramStart"/>
      <w:r w:rsidRPr="00936ADD">
        <w:rPr>
          <w:rFonts w:ascii="標楷體" w:eastAsia="標楷體" w:hAnsi="標楷體" w:hint="eastAsia"/>
          <w:color w:val="000000" w:themeColor="text1"/>
        </w:rPr>
        <w:t>憑</w:t>
      </w:r>
      <w:proofErr w:type="gramEnd"/>
      <w:r w:rsidRPr="00936ADD">
        <w:rPr>
          <w:rFonts w:ascii="標楷體" w:eastAsia="標楷體" w:hAnsi="標楷體" w:hint="eastAsia"/>
          <w:color w:val="000000" w:themeColor="text1"/>
        </w:rPr>
        <w:t>，並註明徵選獎勵傑出演藝團隊補助申請。</w:t>
      </w:r>
    </w:p>
    <w:p w:rsidR="006D5BEE" w:rsidRPr="00936ADD" w:rsidRDefault="006D5BEE" w:rsidP="007A156C">
      <w:pPr>
        <w:spacing w:line="500" w:lineRule="exact"/>
        <w:ind w:leftChars="200" w:left="960" w:hangingChars="200" w:hanging="480"/>
        <w:rPr>
          <w:rFonts w:ascii="標楷體" w:eastAsia="標楷體" w:hAnsi="標楷體" w:cs="標楷體"/>
          <w:color w:val="000000" w:themeColor="text1"/>
          <w:kern w:val="0"/>
        </w:rPr>
      </w:pPr>
      <w:r w:rsidRPr="00936ADD">
        <w:rPr>
          <w:rFonts w:ascii="標楷體" w:eastAsia="標楷體" w:hAnsi="標楷體" w:hint="eastAsia"/>
          <w:color w:val="000000" w:themeColor="text1"/>
        </w:rPr>
        <w:t>(二)親自送件：</w:t>
      </w:r>
      <w:r w:rsidRPr="00936ADD">
        <w:rPr>
          <w:rFonts w:ascii="標楷體" w:eastAsia="標楷體" w:hAnsi="標楷體" w:cs="Arial" w:hint="eastAsia"/>
          <w:color w:val="000000" w:themeColor="text1"/>
        </w:rPr>
        <w:t>收件時間以本府收件章戳為</w:t>
      </w:r>
      <w:proofErr w:type="gramStart"/>
      <w:r w:rsidRPr="00936ADD">
        <w:rPr>
          <w:rFonts w:ascii="標楷體" w:eastAsia="標楷體" w:hAnsi="標楷體" w:cs="Arial" w:hint="eastAsia"/>
          <w:color w:val="000000" w:themeColor="text1"/>
        </w:rPr>
        <w:t>憑</w:t>
      </w:r>
      <w:proofErr w:type="gramEnd"/>
      <w:r w:rsidRPr="00936ADD">
        <w:rPr>
          <w:rFonts w:ascii="標楷體" w:eastAsia="標楷體" w:hAnsi="標楷體" w:cs="標楷體" w:hint="eastAsia"/>
          <w:color w:val="000000" w:themeColor="text1"/>
          <w:kern w:val="0"/>
        </w:rPr>
        <w:t>。</w:t>
      </w:r>
    </w:p>
    <w:p w:rsidR="006D5BEE" w:rsidRPr="00936ADD" w:rsidRDefault="009576D9"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九、</w:t>
      </w:r>
      <w:r w:rsidR="006D5BEE" w:rsidRPr="00936ADD">
        <w:rPr>
          <w:rFonts w:ascii="標楷體" w:eastAsia="標楷體" w:hAnsi="標楷體" w:hint="eastAsia"/>
          <w:color w:val="000000" w:themeColor="text1"/>
        </w:rPr>
        <w:t>傑出團隊之審查程序如下:</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)初審:由本府辦理書面資格審查，資料短缺或不符者，於</w:t>
      </w:r>
      <w:r w:rsidR="00862F51" w:rsidRPr="00936ADD">
        <w:rPr>
          <w:rFonts w:ascii="標楷體" w:eastAsia="標楷體" w:hAnsi="標楷體" w:hint="eastAsia"/>
          <w:color w:val="000000" w:themeColor="text1"/>
        </w:rPr>
        <w:t>七日</w:t>
      </w:r>
      <w:r w:rsidRPr="00936ADD">
        <w:rPr>
          <w:rFonts w:ascii="標楷體" w:eastAsia="標楷體" w:hAnsi="標楷體" w:hint="eastAsia"/>
          <w:color w:val="000000" w:themeColor="text1"/>
        </w:rPr>
        <w:t>內補正，逾期未補正者，視同資格不符。</w:t>
      </w:r>
    </w:p>
    <w:p w:rsidR="006D5BEE" w:rsidRPr="00936ADD" w:rsidRDefault="006D5BEE" w:rsidP="007A156C">
      <w:pPr>
        <w:spacing w:line="500" w:lineRule="exact"/>
        <w:ind w:leftChars="200" w:left="1440" w:hangingChars="400" w:hanging="960"/>
        <w:rPr>
          <w:rFonts w:ascii="標楷體" w:eastAsia="標楷體" w:hAnsi="標楷體"/>
          <w:color w:val="000000" w:themeColor="text1"/>
        </w:rPr>
      </w:pPr>
      <w:r w:rsidRPr="00936ADD">
        <w:rPr>
          <w:rFonts w:ascii="標楷體" w:eastAsia="標楷體" w:hAnsi="標楷體" w:hint="eastAsia"/>
          <w:color w:val="000000" w:themeColor="text1"/>
        </w:rPr>
        <w:t>(二)</w:t>
      </w:r>
      <w:proofErr w:type="gramStart"/>
      <w:r w:rsidRPr="00936ADD">
        <w:rPr>
          <w:rFonts w:ascii="標楷體" w:eastAsia="標楷體" w:hAnsi="標楷體" w:hint="eastAsia"/>
          <w:color w:val="000000" w:themeColor="text1"/>
        </w:rPr>
        <w:t>複</w:t>
      </w:r>
      <w:proofErr w:type="gramEnd"/>
      <w:r w:rsidRPr="00936ADD">
        <w:rPr>
          <w:rFonts w:ascii="標楷體" w:eastAsia="標楷體" w:hAnsi="標楷體" w:hint="eastAsia"/>
          <w:color w:val="000000" w:themeColor="text1"/>
        </w:rPr>
        <w:t xml:space="preserve">審: </w:t>
      </w:r>
    </w:p>
    <w:p w:rsidR="006D5BEE" w:rsidRPr="00936ADD" w:rsidRDefault="006D5BEE" w:rsidP="007A156C">
      <w:pPr>
        <w:spacing w:line="500" w:lineRule="exact"/>
        <w:ind w:leftChars="400" w:left="120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1.</w:t>
      </w:r>
      <w:r w:rsidR="002B6222" w:rsidRPr="00936ADD">
        <w:rPr>
          <w:rFonts w:hint="eastAsia"/>
          <w:color w:val="000000" w:themeColor="text1"/>
        </w:rPr>
        <w:t xml:space="preserve"> </w:t>
      </w:r>
      <w:r w:rsidR="002B6222" w:rsidRPr="00936ADD">
        <w:rPr>
          <w:rFonts w:ascii="標楷體" w:eastAsia="標楷體" w:hAnsi="標楷體" w:hint="eastAsia"/>
          <w:color w:val="000000" w:themeColor="text1"/>
        </w:rPr>
        <w:t>區分音樂、戲劇、戲曲及舞蹈</w:t>
      </w:r>
      <w:r w:rsidRPr="00936ADD">
        <w:rPr>
          <w:rFonts w:ascii="標楷體" w:eastAsia="標楷體" w:hAnsi="標楷體" w:hint="eastAsia"/>
          <w:color w:val="000000" w:themeColor="text1"/>
        </w:rPr>
        <w:t>四組審查。</w:t>
      </w:r>
    </w:p>
    <w:p w:rsidR="006D5BEE" w:rsidRPr="00936ADD" w:rsidRDefault="006D5BEE" w:rsidP="007A156C">
      <w:pPr>
        <w:spacing w:line="500" w:lineRule="exact"/>
        <w:ind w:leftChars="400" w:left="120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2.每組由本府聘請相關領域之學者專家五人至七人，組成審查小組分別審查之。</w:t>
      </w:r>
    </w:p>
    <w:p w:rsidR="006D5BEE" w:rsidRPr="00936ADD" w:rsidRDefault="006D5BEE" w:rsidP="007A156C">
      <w:pPr>
        <w:spacing w:line="500" w:lineRule="exact"/>
        <w:ind w:leftChars="200" w:left="480" w:firstLineChars="200" w:firstLine="480"/>
        <w:rPr>
          <w:rFonts w:ascii="標楷體" w:eastAsia="標楷體" w:hAnsi="標楷體"/>
          <w:color w:val="000000" w:themeColor="text1"/>
        </w:rPr>
      </w:pPr>
      <w:r w:rsidRPr="00936ADD">
        <w:rPr>
          <w:rFonts w:ascii="標楷體" w:eastAsia="標楷體" w:hAnsi="標楷體" w:hint="eastAsia"/>
          <w:color w:val="000000" w:themeColor="text1"/>
        </w:rPr>
        <w:t>3.</w:t>
      </w:r>
      <w:proofErr w:type="gramStart"/>
      <w:r w:rsidRPr="00936ADD">
        <w:rPr>
          <w:rFonts w:ascii="標楷體" w:eastAsia="標楷體" w:hAnsi="標楷體" w:hint="eastAsia"/>
          <w:color w:val="000000" w:themeColor="text1"/>
        </w:rPr>
        <w:t>複</w:t>
      </w:r>
      <w:proofErr w:type="gramEnd"/>
      <w:r w:rsidRPr="00936ADD">
        <w:rPr>
          <w:rFonts w:ascii="標楷體" w:eastAsia="標楷體" w:hAnsi="標楷體" w:hint="eastAsia"/>
          <w:color w:val="000000" w:themeColor="text1"/>
        </w:rPr>
        <w:t>審項目如下:</w:t>
      </w:r>
    </w:p>
    <w:p w:rsidR="006D5BEE" w:rsidRPr="00936ADD" w:rsidRDefault="006D5BEE" w:rsidP="007A156C">
      <w:pPr>
        <w:spacing w:line="500" w:lineRule="exact"/>
        <w:ind w:leftChars="500" w:left="1560" w:hangingChars="150" w:hanging="360"/>
        <w:rPr>
          <w:rFonts w:ascii="標楷體" w:eastAsia="標楷體" w:hAnsi="標楷體"/>
          <w:color w:val="000000" w:themeColor="text1"/>
        </w:rPr>
      </w:pPr>
      <w:r w:rsidRPr="00936ADD">
        <w:rPr>
          <w:rFonts w:ascii="標楷體" w:eastAsia="標楷體" w:hAnsi="標楷體" w:hint="eastAsia"/>
          <w:color w:val="000000" w:themeColor="text1"/>
        </w:rPr>
        <w:t>(1)團隊組織及編制之完整性。</w:t>
      </w:r>
    </w:p>
    <w:p w:rsidR="006D5BEE" w:rsidRPr="00936ADD" w:rsidRDefault="006D5BEE" w:rsidP="007A156C">
      <w:pPr>
        <w:spacing w:line="500" w:lineRule="exact"/>
        <w:ind w:leftChars="500" w:left="1560" w:hangingChars="150" w:hanging="360"/>
        <w:rPr>
          <w:rFonts w:ascii="標楷體" w:eastAsia="標楷體" w:hAnsi="標楷體"/>
          <w:color w:val="000000" w:themeColor="text1"/>
        </w:rPr>
      </w:pPr>
      <w:r w:rsidRPr="00936ADD">
        <w:rPr>
          <w:rFonts w:ascii="標楷體" w:eastAsia="標楷體" w:hAnsi="標楷體" w:hint="eastAsia"/>
          <w:color w:val="000000" w:themeColor="text1"/>
        </w:rPr>
        <w:t>(2)團隊經營發展理念、特色及營運狀況。</w:t>
      </w:r>
    </w:p>
    <w:p w:rsidR="006D5BEE" w:rsidRPr="00936ADD" w:rsidRDefault="006D5BEE" w:rsidP="007A156C">
      <w:pPr>
        <w:spacing w:line="500" w:lineRule="exact"/>
        <w:ind w:leftChars="500" w:left="1560" w:hangingChars="150" w:hanging="360"/>
        <w:rPr>
          <w:rFonts w:ascii="標楷體" w:eastAsia="標楷體" w:hAnsi="標楷體"/>
          <w:color w:val="000000" w:themeColor="text1"/>
        </w:rPr>
      </w:pPr>
      <w:r w:rsidRPr="00936ADD">
        <w:rPr>
          <w:rFonts w:ascii="標楷體" w:eastAsia="標楷體" w:hAnsi="標楷體" w:hint="eastAsia"/>
          <w:color w:val="000000" w:themeColor="text1"/>
        </w:rPr>
        <w:t>(3)團隊自我提升能力、發展潛力。</w:t>
      </w:r>
    </w:p>
    <w:p w:rsidR="006D5BEE" w:rsidRPr="00936ADD" w:rsidRDefault="006D5BEE" w:rsidP="007A156C">
      <w:pPr>
        <w:spacing w:line="500" w:lineRule="exact"/>
        <w:ind w:leftChars="500" w:left="1560" w:hangingChars="150" w:hanging="360"/>
        <w:rPr>
          <w:rFonts w:ascii="標楷體" w:eastAsia="標楷體" w:hAnsi="標楷體"/>
          <w:color w:val="000000" w:themeColor="text1"/>
        </w:rPr>
      </w:pPr>
      <w:r w:rsidRPr="00936ADD">
        <w:rPr>
          <w:rFonts w:ascii="標楷體" w:eastAsia="標楷體" w:hAnsi="標楷體" w:hint="eastAsia"/>
          <w:color w:val="000000" w:themeColor="text1"/>
        </w:rPr>
        <w:t>(4)</w:t>
      </w:r>
      <w:r w:rsidR="00E46EC6" w:rsidRPr="00936ADD">
        <w:rPr>
          <w:rFonts w:ascii="標楷體" w:eastAsia="標楷體" w:hAnsi="標楷體" w:hint="eastAsia"/>
          <w:color w:val="000000" w:themeColor="text1"/>
        </w:rPr>
        <w:t>團隊年度營運</w:t>
      </w:r>
      <w:r w:rsidRPr="00936ADD">
        <w:rPr>
          <w:rFonts w:ascii="標楷體" w:eastAsia="標楷體" w:hAnsi="標楷體" w:hint="eastAsia"/>
          <w:color w:val="000000" w:themeColor="text1"/>
        </w:rPr>
        <w:t>展演計畫。</w:t>
      </w:r>
    </w:p>
    <w:p w:rsidR="006D5BEE" w:rsidRPr="00936ADD" w:rsidRDefault="006D5BEE" w:rsidP="007A156C">
      <w:pPr>
        <w:spacing w:line="500" w:lineRule="exact"/>
        <w:ind w:leftChars="500" w:left="1560" w:hangingChars="150" w:hanging="360"/>
        <w:rPr>
          <w:rFonts w:ascii="標楷體" w:eastAsia="標楷體" w:hAnsi="標楷體"/>
          <w:color w:val="000000" w:themeColor="text1"/>
        </w:rPr>
      </w:pPr>
      <w:r w:rsidRPr="00936ADD">
        <w:rPr>
          <w:rFonts w:ascii="標楷體" w:eastAsia="標楷體" w:hAnsi="標楷體" w:hint="eastAsia"/>
          <w:color w:val="000000" w:themeColor="text1"/>
        </w:rPr>
        <w:t>(5)團隊近三年演出實績及參與本府文化局相關活動情形。</w:t>
      </w:r>
    </w:p>
    <w:p w:rsidR="006D5BEE" w:rsidRPr="00936ADD" w:rsidRDefault="006D5BEE" w:rsidP="007A156C">
      <w:pPr>
        <w:spacing w:line="500" w:lineRule="exact"/>
        <w:ind w:leftChars="200" w:left="480" w:firstLineChars="300" w:firstLine="720"/>
        <w:rPr>
          <w:rFonts w:ascii="標楷體" w:eastAsia="標楷體" w:hAnsi="標楷體"/>
          <w:color w:val="000000" w:themeColor="text1"/>
        </w:rPr>
      </w:pPr>
      <w:r w:rsidRPr="00936ADD">
        <w:rPr>
          <w:rFonts w:ascii="標楷體" w:eastAsia="標楷體" w:hAnsi="標楷體" w:hint="eastAsia"/>
          <w:color w:val="000000" w:themeColor="text1"/>
        </w:rPr>
        <w:t>(6)近二年財務收支報表及前一年國稅局所得稅申報。</w:t>
      </w:r>
    </w:p>
    <w:p w:rsidR="00736C99" w:rsidRPr="00936ADD" w:rsidRDefault="009576D9" w:rsidP="00736C99">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十、</w:t>
      </w:r>
      <w:r w:rsidR="00736C99" w:rsidRPr="00936ADD">
        <w:rPr>
          <w:rFonts w:ascii="標楷體" w:eastAsia="標楷體" w:hAnsi="標楷體" w:hint="eastAsia"/>
          <w:color w:val="000000" w:themeColor="text1"/>
        </w:rPr>
        <w:t>審查成員有下列情形之</w:t>
      </w:r>
      <w:proofErr w:type="gramStart"/>
      <w:r w:rsidR="00736C99" w:rsidRPr="00936ADD">
        <w:rPr>
          <w:rFonts w:ascii="標楷體" w:eastAsia="標楷體" w:hAnsi="標楷體" w:hint="eastAsia"/>
          <w:color w:val="000000" w:themeColor="text1"/>
        </w:rPr>
        <w:t>一</w:t>
      </w:r>
      <w:proofErr w:type="gramEnd"/>
      <w:r w:rsidR="00736C99" w:rsidRPr="00936ADD">
        <w:rPr>
          <w:rFonts w:ascii="標楷體" w:eastAsia="標楷體" w:hAnsi="標楷體" w:hint="eastAsia"/>
          <w:color w:val="000000" w:themeColor="text1"/>
        </w:rPr>
        <w:t>者，應自行迴避:</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)本人或配偶、前配偶</w:t>
      </w:r>
      <w:r w:rsidR="002B6222" w:rsidRPr="00936ADD">
        <w:rPr>
          <w:rFonts w:ascii="標楷體" w:eastAsia="標楷體" w:hAnsi="標楷體" w:hint="eastAsia"/>
          <w:color w:val="000000" w:themeColor="text1"/>
        </w:rPr>
        <w:t>、四親等內之血親或三親等內之姻親或曾有此關係者為</w:t>
      </w:r>
      <w:r w:rsidR="002B6222" w:rsidRPr="00936ADD">
        <w:rPr>
          <w:rFonts w:ascii="標楷體" w:eastAsia="標楷體" w:hAnsi="標楷體" w:hint="eastAsia"/>
          <w:color w:val="000000" w:themeColor="text1"/>
        </w:rPr>
        <w:lastRenderedPageBreak/>
        <w:t>送審案件之申請</w:t>
      </w:r>
      <w:r w:rsidRPr="00936ADD">
        <w:rPr>
          <w:rFonts w:ascii="標楷體" w:eastAsia="標楷體" w:hAnsi="標楷體" w:hint="eastAsia"/>
          <w:color w:val="000000" w:themeColor="text1"/>
        </w:rPr>
        <w:t>。</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(二)本人或</w:t>
      </w:r>
      <w:r w:rsidR="002B6222" w:rsidRPr="00936ADD">
        <w:rPr>
          <w:rFonts w:ascii="標楷體" w:eastAsia="標楷體" w:hAnsi="標楷體" w:hint="eastAsia"/>
          <w:color w:val="000000" w:themeColor="text1"/>
        </w:rPr>
        <w:t>配偶、前配偶，與送審案件之申請者有共同權利人或共同義務人之關係</w:t>
      </w:r>
      <w:r w:rsidRPr="00936ADD">
        <w:rPr>
          <w:rFonts w:ascii="標楷體" w:eastAsia="標楷體" w:hAnsi="標楷體" w:hint="eastAsia"/>
          <w:color w:val="000000" w:themeColor="text1"/>
        </w:rPr>
        <w:t>。</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w:t>
      </w:r>
      <w:r w:rsidR="002B6222" w:rsidRPr="00936ADD">
        <w:rPr>
          <w:rFonts w:ascii="標楷體" w:eastAsia="標楷體" w:hAnsi="標楷體" w:hint="eastAsia"/>
          <w:color w:val="000000" w:themeColor="text1"/>
        </w:rPr>
        <w:t>現為或曾為送審案件申請者之代理人、輔佐人</w:t>
      </w:r>
      <w:r w:rsidRPr="00936ADD">
        <w:rPr>
          <w:rFonts w:ascii="標楷體" w:eastAsia="標楷體" w:hAnsi="標楷體" w:hint="eastAsia"/>
          <w:color w:val="000000" w:themeColor="text1"/>
        </w:rPr>
        <w:t>。</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w:t>
      </w:r>
      <w:r w:rsidR="002B6222" w:rsidRPr="00936ADD">
        <w:rPr>
          <w:rFonts w:ascii="標楷體" w:eastAsia="標楷體" w:hAnsi="標楷體" w:hint="eastAsia"/>
          <w:color w:val="000000" w:themeColor="text1"/>
        </w:rPr>
        <w:t>曾為送審案件證人、鑑定人</w:t>
      </w:r>
      <w:r w:rsidRPr="00936ADD">
        <w:rPr>
          <w:rFonts w:ascii="標楷體" w:eastAsia="標楷體" w:hAnsi="標楷體" w:hint="eastAsia"/>
          <w:color w:val="000000" w:themeColor="text1"/>
        </w:rPr>
        <w:t>。</w:t>
      </w:r>
    </w:p>
    <w:p w:rsidR="00736C99" w:rsidRPr="00936ADD" w:rsidRDefault="009576D9" w:rsidP="00736C99">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十一、</w:t>
      </w:r>
      <w:r w:rsidR="00736C99" w:rsidRPr="00936ADD">
        <w:rPr>
          <w:rFonts w:ascii="標楷體" w:eastAsia="標楷體" w:hAnsi="標楷體" w:hint="eastAsia"/>
          <w:color w:val="000000" w:themeColor="text1"/>
        </w:rPr>
        <w:t xml:space="preserve"> 傑出團隊經費補助範圍如下:</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)團隊之固定辦公室或排練場租金。</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(二)行政人員薪資。</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(三)專職人員訓練相關費用。</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(四)創作研發及發表相關費用。</w:t>
      </w:r>
    </w:p>
    <w:p w:rsidR="006D5BEE" w:rsidRPr="00936ADD" w:rsidRDefault="009576D9"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十二、</w:t>
      </w:r>
      <w:r w:rsidR="006D5BEE" w:rsidRPr="00936ADD">
        <w:rPr>
          <w:rFonts w:ascii="標楷體" w:eastAsia="標楷體" w:hAnsi="標楷體" w:hint="eastAsia"/>
          <w:color w:val="000000" w:themeColor="text1"/>
        </w:rPr>
        <w:t>審查結果公告及補助金額核定之方式如下:</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w:t>
      </w:r>
      <w:r w:rsidR="002B6222" w:rsidRPr="00936ADD">
        <w:rPr>
          <w:rFonts w:hint="eastAsia"/>
          <w:color w:val="000000" w:themeColor="text1"/>
        </w:rPr>
        <w:t xml:space="preserve"> </w:t>
      </w:r>
      <w:r w:rsidR="002B6222" w:rsidRPr="00936ADD">
        <w:rPr>
          <w:rFonts w:ascii="標楷體" w:eastAsia="標楷體" w:hAnsi="標楷體" w:hint="eastAsia"/>
          <w:color w:val="000000" w:themeColor="text1"/>
        </w:rPr>
        <w:t>於審查完成後，申請補助結果於本府文化局（以下簡稱本局）網站公告，並以書面通知團隊</w:t>
      </w:r>
      <w:r w:rsidRPr="00936ADD">
        <w:rPr>
          <w:rFonts w:ascii="標楷體" w:eastAsia="標楷體" w:hAnsi="標楷體" w:hint="eastAsia"/>
          <w:color w:val="000000" w:themeColor="text1"/>
        </w:rPr>
        <w:t>。</w:t>
      </w:r>
    </w:p>
    <w:p w:rsidR="006D5BEE" w:rsidRPr="00936ADD" w:rsidRDefault="006D5BEE" w:rsidP="007A156C">
      <w:pPr>
        <w:spacing w:line="500" w:lineRule="exact"/>
        <w:ind w:leftChars="200" w:left="960" w:hangingChars="200" w:hanging="480"/>
        <w:rPr>
          <w:rFonts w:ascii="標楷體" w:eastAsia="標楷體" w:hAnsi="標楷體"/>
          <w:b/>
          <w:color w:val="000000" w:themeColor="text1"/>
        </w:rPr>
      </w:pPr>
      <w:r w:rsidRPr="00936ADD">
        <w:rPr>
          <w:rFonts w:ascii="標楷體" w:eastAsia="標楷體" w:hAnsi="標楷體" w:hint="eastAsia"/>
          <w:color w:val="000000" w:themeColor="text1"/>
        </w:rPr>
        <w:t>(二)每年度補助金額依本市議會預算審議結果而定，</w:t>
      </w:r>
      <w:proofErr w:type="gramStart"/>
      <w:r w:rsidRPr="00936ADD">
        <w:rPr>
          <w:rFonts w:ascii="標楷體" w:eastAsia="標楷體" w:hAnsi="標楷體" w:hint="eastAsia"/>
          <w:color w:val="000000" w:themeColor="text1"/>
        </w:rPr>
        <w:t>本府得視</w:t>
      </w:r>
      <w:proofErr w:type="gramEnd"/>
      <w:r w:rsidRPr="00936ADD">
        <w:rPr>
          <w:rFonts w:ascii="標楷體" w:eastAsia="標楷體" w:hAnsi="標楷體" w:hint="eastAsia"/>
          <w:color w:val="000000" w:themeColor="text1"/>
        </w:rPr>
        <w:t>實際情況酌減或停止補助。</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(三)如審定補助總</w:t>
      </w:r>
      <w:proofErr w:type="gramStart"/>
      <w:r w:rsidRPr="00936ADD">
        <w:rPr>
          <w:rFonts w:ascii="標楷體" w:eastAsia="標楷體" w:hAnsi="標楷體" w:hint="eastAsia"/>
          <w:color w:val="000000" w:themeColor="text1"/>
        </w:rPr>
        <w:t>金額逾本市議會</w:t>
      </w:r>
      <w:proofErr w:type="gramEnd"/>
      <w:r w:rsidRPr="00936ADD">
        <w:rPr>
          <w:rFonts w:ascii="標楷體" w:eastAsia="標楷體" w:hAnsi="標楷體" w:hint="eastAsia"/>
          <w:color w:val="000000" w:themeColor="text1"/>
        </w:rPr>
        <w:t>通過之該年度補助預算總金額時，以每個案補助金額</w:t>
      </w:r>
      <w:proofErr w:type="gramStart"/>
      <w:r w:rsidRPr="00936ADD">
        <w:rPr>
          <w:rFonts w:ascii="標楷體" w:eastAsia="標楷體" w:hAnsi="標楷體" w:hint="eastAsia"/>
          <w:color w:val="000000" w:themeColor="text1"/>
        </w:rPr>
        <w:t>佔</w:t>
      </w:r>
      <w:proofErr w:type="gramEnd"/>
      <w:r w:rsidRPr="00936ADD">
        <w:rPr>
          <w:rFonts w:ascii="標楷體" w:eastAsia="標楷體" w:hAnsi="標楷體" w:hint="eastAsia"/>
          <w:color w:val="000000" w:themeColor="text1"/>
        </w:rPr>
        <w:t>所有審定補助總金額之比例，調整核發之。</w:t>
      </w:r>
    </w:p>
    <w:p w:rsidR="00736C99" w:rsidRPr="00936ADD" w:rsidRDefault="00736C99" w:rsidP="00736C99">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十三、補助經費之撥款及核銷，須依本府之規定辦理；獲本府補助者，應負所得稅申請之義務。</w:t>
      </w:r>
    </w:p>
    <w:p w:rsidR="006D5BEE" w:rsidRPr="00936ADD" w:rsidRDefault="006D5BEE" w:rsidP="00CB4EA2">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十四、傑出團隊之考核及評鑑方式如下:</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(一)本府補助計畫內容得進行查驗，必要時得要求申請者或受補助者提出計畫執行狀況之報告。</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 xml:space="preserve">(二)經核定補助之申請案，應依計畫內容確實執行，若因計畫變更或因故無法履行，應即函報本府核准。原計畫時間因故變動，得申請改期辦理，但以同年度內一次為限。 </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w:t>
      </w:r>
      <w:proofErr w:type="gramStart"/>
      <w:r w:rsidRPr="00936ADD">
        <w:rPr>
          <w:rFonts w:ascii="標楷體" w:eastAsia="標楷體" w:hAnsi="標楷體" w:hint="eastAsia"/>
          <w:color w:val="000000" w:themeColor="text1"/>
        </w:rPr>
        <w:t>本府得就</w:t>
      </w:r>
      <w:proofErr w:type="gramEnd"/>
      <w:r w:rsidRPr="00936ADD">
        <w:rPr>
          <w:rFonts w:ascii="標楷體" w:eastAsia="標楷體" w:hAnsi="標楷體" w:hint="eastAsia"/>
          <w:color w:val="000000" w:themeColor="text1"/>
        </w:rPr>
        <w:t>補助案之執行、成果效益等事項，請原計畫審查成員或相關人員參與評鑑。</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(四)受補助團隊應於執行完成後二星期內，繳交書面成果資料二份與電子</w:t>
      </w:r>
      <w:proofErr w:type="gramStart"/>
      <w:r w:rsidRPr="00936ADD">
        <w:rPr>
          <w:rFonts w:ascii="標楷體" w:eastAsia="標楷體" w:hAnsi="標楷體" w:hint="eastAsia"/>
          <w:color w:val="000000" w:themeColor="text1"/>
        </w:rPr>
        <w:t>檔</w:t>
      </w:r>
      <w:proofErr w:type="gramEnd"/>
      <w:r w:rsidRPr="00936ADD">
        <w:rPr>
          <w:rFonts w:ascii="標楷體" w:eastAsia="標楷體" w:hAnsi="標楷體" w:hint="eastAsia"/>
          <w:color w:val="000000" w:themeColor="text1"/>
        </w:rPr>
        <w:t>一份</w:t>
      </w:r>
      <w:r w:rsidRPr="00936ADD">
        <w:rPr>
          <w:rFonts w:ascii="標楷體" w:eastAsia="標楷體" w:hAnsi="標楷體" w:hint="eastAsia"/>
          <w:color w:val="000000" w:themeColor="text1"/>
        </w:rPr>
        <w:lastRenderedPageBreak/>
        <w:t>(含照片與成果報告書)，作為考核之重要參考。</w:t>
      </w:r>
    </w:p>
    <w:p w:rsidR="006D5BEE" w:rsidRPr="00936ADD" w:rsidRDefault="006D5BEE" w:rsidP="00CB4EA2">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十五、受補助團隊應配合事項：</w:t>
      </w:r>
    </w:p>
    <w:p w:rsidR="006D5BEE" w:rsidRPr="00936ADD" w:rsidRDefault="006D5BEE" w:rsidP="007A156C">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)受補助團隊應依本府通知自行辦理年度演出計畫或參與由本府統一規劃之系列成果演出，以展現本市扶植傑出團隊執行成效。</w:t>
      </w:r>
    </w:p>
    <w:p w:rsidR="00736C99" w:rsidRPr="00936ADD" w:rsidRDefault="006D5BEE"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(二)受補助團隊應派員參加本局規劃之相關培訓工作坊或團隊交流講座等活動。前項配合事項團隊參與度，列為下年度演藝團隊徵選獎勵審查之參考。</w:t>
      </w:r>
    </w:p>
    <w:p w:rsidR="00736C99" w:rsidRPr="00936ADD" w:rsidRDefault="00736C99" w:rsidP="00736C99">
      <w:pPr>
        <w:spacing w:line="500" w:lineRule="exact"/>
        <w:ind w:left="240" w:hangingChars="100" w:hanging="240"/>
        <w:rPr>
          <w:rFonts w:ascii="標楷體" w:eastAsia="標楷體" w:hAnsi="標楷體"/>
          <w:color w:val="000000" w:themeColor="text1"/>
        </w:rPr>
      </w:pPr>
      <w:r w:rsidRPr="00936ADD">
        <w:rPr>
          <w:rFonts w:ascii="標楷體" w:eastAsia="標楷體" w:hAnsi="標楷體" w:hint="eastAsia"/>
          <w:color w:val="000000" w:themeColor="text1"/>
        </w:rPr>
        <w:t>十六、受補助計畫所得成果資料著作權約定及保障規定如下:</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)申請者之申請資料或受補助計畫所得之成果資料，其著作權屬於申請者或受補助者。</w:t>
      </w:r>
      <w:proofErr w:type="gramStart"/>
      <w:r w:rsidRPr="00936ADD">
        <w:rPr>
          <w:rFonts w:ascii="標楷體" w:eastAsia="標楷體" w:hAnsi="標楷體" w:hint="eastAsia"/>
          <w:color w:val="000000" w:themeColor="text1"/>
        </w:rPr>
        <w:t>本府除依本</w:t>
      </w:r>
      <w:proofErr w:type="gramEnd"/>
      <w:r w:rsidRPr="00936ADD">
        <w:rPr>
          <w:rFonts w:ascii="標楷體" w:eastAsia="標楷體" w:hAnsi="標楷體" w:hint="eastAsia"/>
          <w:color w:val="000000" w:themeColor="text1"/>
        </w:rPr>
        <w:t>要點規定為評審與審查之使用外，依著作權法及政府資訊公開法之規定，不予提供第三人閱覽並限制公開。</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(二)為本府辦理藝文宣導工作，受補助計畫所得之成果資料</w:t>
      </w:r>
      <w:proofErr w:type="gramStart"/>
      <w:r w:rsidRPr="00936ADD">
        <w:rPr>
          <w:rFonts w:ascii="標楷體" w:eastAsia="標楷體" w:hAnsi="標楷體" w:hint="eastAsia"/>
          <w:color w:val="000000" w:themeColor="text1"/>
        </w:rPr>
        <w:t>本府得受</w:t>
      </w:r>
      <w:proofErr w:type="gramEnd"/>
      <w:r w:rsidRPr="00936ADD">
        <w:rPr>
          <w:rFonts w:ascii="標楷體" w:eastAsia="標楷體" w:hAnsi="標楷體" w:hint="eastAsia"/>
          <w:color w:val="000000" w:themeColor="text1"/>
        </w:rPr>
        <w:t>權無償使用，其使用範圍另以契約訂定之。受補助者應與其員工或其他有關第三人約定，確保本府享有該項無償使用權利。</w:t>
      </w:r>
    </w:p>
    <w:p w:rsidR="00736C99" w:rsidRPr="00936ADD" w:rsidRDefault="00736C99" w:rsidP="00736C99">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十七、受補助者有下列情形之</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者，</w:t>
      </w:r>
      <w:proofErr w:type="gramStart"/>
      <w:r w:rsidRPr="00936ADD">
        <w:rPr>
          <w:rFonts w:ascii="標楷體" w:eastAsia="標楷體" w:hAnsi="標楷體" w:hint="eastAsia"/>
          <w:color w:val="000000" w:themeColor="text1"/>
        </w:rPr>
        <w:t>本府得視</w:t>
      </w:r>
      <w:proofErr w:type="gramEnd"/>
      <w:r w:rsidRPr="00936ADD">
        <w:rPr>
          <w:rFonts w:ascii="標楷體" w:eastAsia="標楷體" w:hAnsi="標楷體" w:hint="eastAsia"/>
          <w:color w:val="000000" w:themeColor="text1"/>
        </w:rPr>
        <w:t>情節輕重列入紀錄，或廢止原核准補助並追回全部或部分補助款:</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w:t>
      </w:r>
      <w:proofErr w:type="gramStart"/>
      <w:r w:rsidRPr="00936ADD">
        <w:rPr>
          <w:rFonts w:ascii="標楷體" w:eastAsia="標楷體" w:hAnsi="標楷體" w:hint="eastAsia"/>
          <w:color w:val="000000" w:themeColor="text1"/>
        </w:rPr>
        <w:t>一</w:t>
      </w:r>
      <w:proofErr w:type="gramEnd"/>
      <w:r w:rsidRPr="00936ADD">
        <w:rPr>
          <w:rFonts w:ascii="標楷體" w:eastAsia="標楷體" w:hAnsi="標楷體" w:hint="eastAsia"/>
          <w:color w:val="000000" w:themeColor="text1"/>
        </w:rPr>
        <w:t>)檢送之申請資料、成果報告書或其附件有隱匿、虛偽等</w:t>
      </w:r>
      <w:proofErr w:type="gramStart"/>
      <w:r w:rsidRPr="00936ADD">
        <w:rPr>
          <w:rFonts w:ascii="標楷體" w:eastAsia="標楷體" w:hAnsi="標楷體" w:hint="eastAsia"/>
          <w:color w:val="000000" w:themeColor="text1"/>
        </w:rPr>
        <w:t>不</w:t>
      </w:r>
      <w:proofErr w:type="gramEnd"/>
      <w:r w:rsidRPr="00936ADD">
        <w:rPr>
          <w:rFonts w:ascii="標楷體" w:eastAsia="標楷體" w:hAnsi="標楷體" w:hint="eastAsia"/>
          <w:color w:val="000000" w:themeColor="text1"/>
        </w:rPr>
        <w:t>實情事。</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(二)未依計畫內容確實執行或無法履行。</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(三)拒絕接受查驗或評鑑。</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(四)未經本府核准，擅自變更計畫。</w:t>
      </w:r>
    </w:p>
    <w:p w:rsidR="00736C99" w:rsidRPr="00936ADD" w:rsidRDefault="00736C99" w:rsidP="00736C99">
      <w:pPr>
        <w:spacing w:line="500" w:lineRule="exact"/>
        <w:ind w:leftChars="200" w:left="96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(五)其他違背法令之行為。</w:t>
      </w:r>
    </w:p>
    <w:p w:rsidR="00736C99" w:rsidRPr="00936ADD" w:rsidRDefault="00736C99" w:rsidP="00736C99">
      <w:pPr>
        <w:spacing w:line="500" w:lineRule="exact"/>
        <w:ind w:firstLineChars="400" w:firstLine="960"/>
        <w:rPr>
          <w:rFonts w:ascii="標楷體" w:eastAsia="標楷體" w:hAnsi="標楷體"/>
          <w:color w:val="000000" w:themeColor="text1"/>
        </w:rPr>
      </w:pPr>
      <w:r w:rsidRPr="00936ADD">
        <w:rPr>
          <w:rFonts w:ascii="標楷體" w:eastAsia="標楷體" w:hAnsi="標楷體" w:hint="eastAsia"/>
          <w:color w:val="000000" w:themeColor="text1"/>
        </w:rPr>
        <w:t>受補助者經本府通知應繳回補助款，逾期不履行者，即依法移送強制執行。</w:t>
      </w:r>
    </w:p>
    <w:p w:rsidR="009576D9" w:rsidRPr="00936ADD" w:rsidRDefault="009576D9" w:rsidP="009576D9">
      <w:pPr>
        <w:spacing w:line="500" w:lineRule="exact"/>
        <w:ind w:left="480" w:hangingChars="200" w:hanging="480"/>
        <w:rPr>
          <w:rFonts w:ascii="標楷體" w:eastAsia="標楷體" w:hAnsi="標楷體"/>
          <w:color w:val="000000" w:themeColor="text1"/>
        </w:rPr>
      </w:pPr>
      <w:r w:rsidRPr="00936ADD">
        <w:rPr>
          <w:rFonts w:ascii="標楷體" w:eastAsia="標楷體" w:hAnsi="標楷體" w:hint="eastAsia"/>
          <w:color w:val="000000" w:themeColor="text1"/>
        </w:rPr>
        <w:t>十八、</w:t>
      </w:r>
      <w:r w:rsidR="00684182" w:rsidRPr="00936ADD">
        <w:rPr>
          <w:rFonts w:ascii="標楷體" w:eastAsia="標楷體" w:hAnsi="標楷體" w:hint="eastAsia"/>
          <w:color w:val="000000" w:themeColor="text1"/>
        </w:rPr>
        <w:t>除本要點各級補助外，為共同推動表演藝術教育，本局得另行訂定傑出團隊藝術教育聯合推廣計畫，補助當年度入選演藝團隊若干團共同參與，其補助額度由本局依各傑出團隊所提計畫逕行核定之。但各團補助額度以</w:t>
      </w:r>
      <w:proofErr w:type="gramStart"/>
      <w:r w:rsidR="00684182" w:rsidRPr="00936ADD">
        <w:rPr>
          <w:rFonts w:ascii="標楷體" w:eastAsia="標楷體" w:hAnsi="標楷體" w:hint="eastAsia"/>
          <w:color w:val="000000" w:themeColor="text1"/>
        </w:rPr>
        <w:t>不逾當</w:t>
      </w:r>
      <w:proofErr w:type="gramEnd"/>
      <w:r w:rsidR="00684182" w:rsidRPr="00936ADD">
        <w:rPr>
          <w:rFonts w:ascii="標楷體" w:eastAsia="標楷體" w:hAnsi="標楷體" w:hint="eastAsia"/>
          <w:color w:val="000000" w:themeColor="text1"/>
        </w:rPr>
        <w:t>年度本要點補助金額二分之一為限。</w:t>
      </w:r>
    </w:p>
    <w:sectPr w:rsidR="009576D9" w:rsidRPr="00936ADD" w:rsidSect="004E669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E2" w:rsidRDefault="002700E2" w:rsidP="006D5BEE">
      <w:r>
        <w:separator/>
      </w:r>
    </w:p>
  </w:endnote>
  <w:endnote w:type="continuationSeparator" w:id="0">
    <w:p w:rsidR="002700E2" w:rsidRDefault="002700E2" w:rsidP="006D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E2" w:rsidRDefault="002700E2" w:rsidP="006D5BEE">
      <w:r>
        <w:separator/>
      </w:r>
    </w:p>
  </w:footnote>
  <w:footnote w:type="continuationSeparator" w:id="0">
    <w:p w:rsidR="002700E2" w:rsidRDefault="002700E2" w:rsidP="006D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5E"/>
    <w:rsid w:val="000A1A5D"/>
    <w:rsid w:val="00252F1C"/>
    <w:rsid w:val="002700E2"/>
    <w:rsid w:val="002B6222"/>
    <w:rsid w:val="002C09AE"/>
    <w:rsid w:val="003070C3"/>
    <w:rsid w:val="003333D4"/>
    <w:rsid w:val="00387E57"/>
    <w:rsid w:val="00413913"/>
    <w:rsid w:val="00495D6F"/>
    <w:rsid w:val="004E6698"/>
    <w:rsid w:val="00554F6D"/>
    <w:rsid w:val="005F7DF5"/>
    <w:rsid w:val="00684182"/>
    <w:rsid w:val="006D5BEE"/>
    <w:rsid w:val="00736C99"/>
    <w:rsid w:val="00765884"/>
    <w:rsid w:val="007A156C"/>
    <w:rsid w:val="008542EC"/>
    <w:rsid w:val="00862F51"/>
    <w:rsid w:val="008E6A4C"/>
    <w:rsid w:val="0091335E"/>
    <w:rsid w:val="00936ADD"/>
    <w:rsid w:val="009576D9"/>
    <w:rsid w:val="00957819"/>
    <w:rsid w:val="009B39CD"/>
    <w:rsid w:val="00A43922"/>
    <w:rsid w:val="00AC4CB2"/>
    <w:rsid w:val="00BA0D5B"/>
    <w:rsid w:val="00C01A4C"/>
    <w:rsid w:val="00CB4EA2"/>
    <w:rsid w:val="00CF7E07"/>
    <w:rsid w:val="00D3602E"/>
    <w:rsid w:val="00E16A32"/>
    <w:rsid w:val="00E46EC6"/>
    <w:rsid w:val="00E646D4"/>
    <w:rsid w:val="00E833DE"/>
    <w:rsid w:val="00F125A9"/>
    <w:rsid w:val="00F14E9D"/>
    <w:rsid w:val="00F372F2"/>
    <w:rsid w:val="00F74104"/>
    <w:rsid w:val="00FE0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EE"/>
    <w:pPr>
      <w:tabs>
        <w:tab w:val="center" w:pos="4153"/>
        <w:tab w:val="right" w:pos="8306"/>
      </w:tabs>
      <w:snapToGrid w:val="0"/>
    </w:pPr>
    <w:rPr>
      <w:sz w:val="20"/>
      <w:szCs w:val="20"/>
    </w:rPr>
  </w:style>
  <w:style w:type="character" w:customStyle="1" w:styleId="a4">
    <w:name w:val="頁首 字元"/>
    <w:basedOn w:val="a0"/>
    <w:link w:val="a3"/>
    <w:uiPriority w:val="99"/>
    <w:rsid w:val="006D5BEE"/>
    <w:rPr>
      <w:sz w:val="20"/>
      <w:szCs w:val="20"/>
    </w:rPr>
  </w:style>
  <w:style w:type="paragraph" w:styleId="a5">
    <w:name w:val="footer"/>
    <w:basedOn w:val="a"/>
    <w:link w:val="a6"/>
    <w:uiPriority w:val="99"/>
    <w:unhideWhenUsed/>
    <w:rsid w:val="006D5BEE"/>
    <w:pPr>
      <w:tabs>
        <w:tab w:val="center" w:pos="4153"/>
        <w:tab w:val="right" w:pos="8306"/>
      </w:tabs>
      <w:snapToGrid w:val="0"/>
    </w:pPr>
    <w:rPr>
      <w:sz w:val="20"/>
      <w:szCs w:val="20"/>
    </w:rPr>
  </w:style>
  <w:style w:type="character" w:customStyle="1" w:styleId="a6">
    <w:name w:val="頁尾 字元"/>
    <w:basedOn w:val="a0"/>
    <w:link w:val="a5"/>
    <w:uiPriority w:val="99"/>
    <w:rsid w:val="006D5BEE"/>
    <w:rPr>
      <w:sz w:val="20"/>
      <w:szCs w:val="20"/>
    </w:rPr>
  </w:style>
  <w:style w:type="paragraph" w:styleId="a7">
    <w:name w:val="Balloon Text"/>
    <w:basedOn w:val="a"/>
    <w:link w:val="a8"/>
    <w:uiPriority w:val="99"/>
    <w:semiHidden/>
    <w:unhideWhenUsed/>
    <w:rsid w:val="00936AD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6A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EE"/>
    <w:pPr>
      <w:tabs>
        <w:tab w:val="center" w:pos="4153"/>
        <w:tab w:val="right" w:pos="8306"/>
      </w:tabs>
      <w:snapToGrid w:val="0"/>
    </w:pPr>
    <w:rPr>
      <w:sz w:val="20"/>
      <w:szCs w:val="20"/>
    </w:rPr>
  </w:style>
  <w:style w:type="character" w:customStyle="1" w:styleId="a4">
    <w:name w:val="頁首 字元"/>
    <w:basedOn w:val="a0"/>
    <w:link w:val="a3"/>
    <w:uiPriority w:val="99"/>
    <w:rsid w:val="006D5BEE"/>
    <w:rPr>
      <w:sz w:val="20"/>
      <w:szCs w:val="20"/>
    </w:rPr>
  </w:style>
  <w:style w:type="paragraph" w:styleId="a5">
    <w:name w:val="footer"/>
    <w:basedOn w:val="a"/>
    <w:link w:val="a6"/>
    <w:uiPriority w:val="99"/>
    <w:unhideWhenUsed/>
    <w:rsid w:val="006D5BEE"/>
    <w:pPr>
      <w:tabs>
        <w:tab w:val="center" w:pos="4153"/>
        <w:tab w:val="right" w:pos="8306"/>
      </w:tabs>
      <w:snapToGrid w:val="0"/>
    </w:pPr>
    <w:rPr>
      <w:sz w:val="20"/>
      <w:szCs w:val="20"/>
    </w:rPr>
  </w:style>
  <w:style w:type="character" w:customStyle="1" w:styleId="a6">
    <w:name w:val="頁尾 字元"/>
    <w:basedOn w:val="a0"/>
    <w:link w:val="a5"/>
    <w:uiPriority w:val="99"/>
    <w:rsid w:val="006D5BEE"/>
    <w:rPr>
      <w:sz w:val="20"/>
      <w:szCs w:val="20"/>
    </w:rPr>
  </w:style>
  <w:style w:type="paragraph" w:styleId="a7">
    <w:name w:val="Balloon Text"/>
    <w:basedOn w:val="a"/>
    <w:link w:val="a8"/>
    <w:uiPriority w:val="99"/>
    <w:semiHidden/>
    <w:unhideWhenUsed/>
    <w:rsid w:val="00936AD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6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2258</Characters>
  <Application>Microsoft Office Word</Application>
  <DocSecurity>0</DocSecurity>
  <Lines>18</Lines>
  <Paragraphs>5</Paragraphs>
  <ScaleCrop>false</ScaleCrop>
  <Company>NTPC</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李東昂</dc:creator>
  <cp:lastModifiedBy>USER</cp:lastModifiedBy>
  <cp:revision>2</cp:revision>
  <cp:lastPrinted>2016-11-18T07:47:00Z</cp:lastPrinted>
  <dcterms:created xsi:type="dcterms:W3CDTF">2016-11-18T07:59:00Z</dcterms:created>
  <dcterms:modified xsi:type="dcterms:W3CDTF">2016-11-18T07:59:00Z</dcterms:modified>
</cp:coreProperties>
</file>